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8DB" w:rsidRDefault="00F81B0C" w:rsidP="00FD1A19">
      <w:pPr>
        <w:spacing w:after="0" w:line="240" w:lineRule="auto"/>
        <w:jc w:val="center"/>
      </w:pPr>
      <w:r>
        <w:rPr>
          <w:rFonts w:ascii="Arial" w:eastAsia="Times New Roman" w:hAnsi="Arial" w:cs="Times New Roman"/>
          <w:b/>
          <w:bCs/>
          <w:noProof/>
          <w:sz w:val="24"/>
          <w:szCs w:val="28"/>
          <w:lang w:eastAsia="fr-FR"/>
        </w:rPr>
        <mc:AlternateContent>
          <mc:Choice Requires="wps">
            <w:drawing>
              <wp:anchor distT="0" distB="0" distL="114300" distR="114300" simplePos="0" relativeHeight="251659264" behindDoc="0" locked="0" layoutInCell="1" allowOverlap="1">
                <wp:simplePos x="0" y="0"/>
                <wp:positionH relativeFrom="margin">
                  <wp:posOffset>7863205</wp:posOffset>
                </wp:positionH>
                <wp:positionV relativeFrom="paragraph">
                  <wp:posOffset>282575</wp:posOffset>
                </wp:positionV>
                <wp:extent cx="4124325" cy="457200"/>
                <wp:effectExtent l="0" t="0" r="952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4325" cy="457200"/>
                        </a:xfrm>
                        <a:prstGeom prst="rect">
                          <a:avLst/>
                        </a:prstGeom>
                        <a:solidFill>
                          <a:sysClr val="window" lastClr="FFFFFF"/>
                        </a:solidFill>
                        <a:ln w="6350">
                          <a:noFill/>
                        </a:ln>
                        <a:effectLst/>
                      </wps:spPr>
                      <wps:txbx>
                        <w:txbxContent>
                          <w:p w:rsidR="00360022" w:rsidRDefault="00360022" w:rsidP="009338DB">
                            <w:pPr>
                              <w:pStyle w:val="Sansinterligne"/>
                              <w:jc w:val="center"/>
                              <w:rPr>
                                <w:rFonts w:ascii="Helvetica" w:hAnsi="Helvetica"/>
                              </w:rPr>
                            </w:pPr>
                          </w:p>
                          <w:p w:rsidR="00360022" w:rsidRDefault="00360022" w:rsidP="009338DB">
                            <w:pPr>
                              <w:pStyle w:val="Sansinterligne"/>
                              <w:jc w:val="center"/>
                              <w:rPr>
                                <w:rFonts w:ascii="Helvetica" w:hAnsi="Helvetica"/>
                              </w:rPr>
                            </w:pPr>
                          </w:p>
                          <w:p w:rsidR="00360022" w:rsidRPr="008A27FD" w:rsidRDefault="00360022" w:rsidP="009338DB">
                            <w:pPr>
                              <w:pStyle w:val="Sansinterligne"/>
                              <w:jc w:val="center"/>
                              <w:rPr>
                                <w:rFonts w:ascii="Helvetica" w:hAnsi="Helvetica"/>
                                <w:sz w:val="28"/>
                                <w:szCs w:val="28"/>
                              </w:rPr>
                            </w:pPr>
                            <w:r w:rsidRPr="008A27FD">
                              <w:rPr>
                                <w:rFonts w:ascii="Helvetica" w:hAnsi="Helvetica"/>
                                <w:sz w:val="28"/>
                                <w:szCs w:val="28"/>
                              </w:rPr>
                              <w:t>Commune nouvelle de</w:t>
                            </w:r>
                          </w:p>
                          <w:p w:rsidR="00360022" w:rsidRPr="008A27FD" w:rsidRDefault="00360022" w:rsidP="009338DB">
                            <w:pPr>
                              <w:jc w:val="center"/>
                              <w:rPr>
                                <w:rFonts w:ascii="Helvetica" w:hAnsi="Helvetica"/>
                                <w:sz w:val="28"/>
                                <w:szCs w:val="28"/>
                              </w:rPr>
                            </w:pPr>
                            <w:r w:rsidRPr="008A27FD">
                              <w:rPr>
                                <w:rFonts w:ascii="Helvetica" w:hAnsi="Helvetica"/>
                                <w:sz w:val="28"/>
                                <w:szCs w:val="28"/>
                              </w:rPr>
                              <w:t>CHARNY ORÉE DE PUISAYE</w:t>
                            </w:r>
                          </w:p>
                          <w:p w:rsidR="00360022" w:rsidRDefault="00360022" w:rsidP="009338DB">
                            <w:pPr>
                              <w:jc w:val="center"/>
                            </w:pPr>
                          </w:p>
                          <w:p w:rsidR="00360022" w:rsidRPr="00F920A3" w:rsidRDefault="00360022" w:rsidP="009338DB">
                            <w:pPr>
                              <w:jc w:val="center"/>
                            </w:pPr>
                          </w:p>
                          <w:p w:rsidR="00360022" w:rsidRDefault="00360022" w:rsidP="009338DB">
                            <w:pPr>
                              <w:pStyle w:val="Sansinterligne"/>
                              <w:rPr>
                                <w:color w:val="538135" w:themeColor="accent6" w:themeShade="BF"/>
                                <w:sz w:val="28"/>
                              </w:rPr>
                            </w:pPr>
                          </w:p>
                          <w:p w:rsidR="00360022" w:rsidRDefault="00360022" w:rsidP="009338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19.15pt;margin-top:22.25pt;width:324.7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" fillcolor="window" stroked="f" strokeweight=".5pt">
                <v:path arrowok="t"/>
                <v:textbox>
                  <w:txbxContent>
                    <w:p w:rsidR="00360022" w:rsidRDefault="00360022" w:rsidP="009338DB">
                      <w:pPr>
                        <w:pStyle w:val="Sansinterligne"/>
                        <w:jc w:val="center"/>
                        <w:rPr>
                          <w:rFonts w:ascii="Helvetica" w:hAnsi="Helvetica"/>
                        </w:rPr>
                      </w:pPr>
                    </w:p>
                    <w:p w:rsidR="00360022" w:rsidRDefault="00360022" w:rsidP="009338DB">
                      <w:pPr>
                        <w:pStyle w:val="Sansinterligne"/>
                        <w:jc w:val="center"/>
                        <w:rPr>
                          <w:rFonts w:ascii="Helvetica" w:hAnsi="Helvetica"/>
                        </w:rPr>
                      </w:pPr>
                    </w:p>
                    <w:p w:rsidR="00360022" w:rsidRPr="008A27FD" w:rsidRDefault="00360022" w:rsidP="009338DB">
                      <w:pPr>
                        <w:pStyle w:val="Sansinterligne"/>
                        <w:jc w:val="center"/>
                        <w:rPr>
                          <w:rFonts w:ascii="Helvetica" w:hAnsi="Helvetica"/>
                          <w:sz w:val="28"/>
                          <w:szCs w:val="28"/>
                        </w:rPr>
                      </w:pPr>
                      <w:r w:rsidRPr="008A27FD">
                        <w:rPr>
                          <w:rFonts w:ascii="Helvetica" w:hAnsi="Helvetica"/>
                          <w:sz w:val="28"/>
                          <w:szCs w:val="28"/>
                        </w:rPr>
                        <w:t>Commune nouvelle de</w:t>
                      </w:r>
                    </w:p>
                    <w:p w:rsidR="00360022" w:rsidRPr="008A27FD" w:rsidRDefault="00360022" w:rsidP="009338DB">
                      <w:pPr>
                        <w:jc w:val="center"/>
                        <w:rPr>
                          <w:rFonts w:ascii="Helvetica" w:hAnsi="Helvetica"/>
                          <w:sz w:val="28"/>
                          <w:szCs w:val="28"/>
                        </w:rPr>
                      </w:pPr>
                      <w:r w:rsidRPr="008A27FD">
                        <w:rPr>
                          <w:rFonts w:ascii="Helvetica" w:hAnsi="Helvetica"/>
                          <w:sz w:val="28"/>
                          <w:szCs w:val="28"/>
                        </w:rPr>
                        <w:t>CHARNY ORÉE DE PUISAYE</w:t>
                      </w:r>
                    </w:p>
                    <w:p w:rsidR="00360022" w:rsidRDefault="00360022" w:rsidP="009338DB">
                      <w:pPr>
                        <w:jc w:val="center"/>
                      </w:pPr>
                    </w:p>
                    <w:p w:rsidR="00360022" w:rsidRPr="00F920A3" w:rsidRDefault="00360022" w:rsidP="009338DB">
                      <w:pPr>
                        <w:jc w:val="center"/>
                      </w:pPr>
                    </w:p>
                    <w:p w:rsidR="00360022" w:rsidRDefault="00360022" w:rsidP="009338DB">
                      <w:pPr>
                        <w:pStyle w:val="Sansinterligne"/>
                        <w:rPr>
                          <w:color w:val="538135" w:themeColor="accent6" w:themeShade="BF"/>
                          <w:sz w:val="28"/>
                        </w:rPr>
                      </w:pPr>
                    </w:p>
                    <w:p w:rsidR="00360022" w:rsidRDefault="00360022" w:rsidP="009338DB">
                      <w:pPr>
                        <w:jc w:val="both"/>
                      </w:pPr>
                    </w:p>
                  </w:txbxContent>
                </v:textbox>
                <w10:wrap anchorx="margin"/>
              </v:shape>
            </w:pict>
          </mc:Fallback>
        </mc:AlternateContent>
      </w:r>
      <w:r w:rsidR="009338DB">
        <w:rPr>
          <w:noProof/>
          <w:lang w:eastAsia="fr-FR"/>
        </w:rPr>
        <w:drawing>
          <wp:inline distT="0" distB="0" distL="0" distR="0">
            <wp:extent cx="2355387" cy="856262"/>
            <wp:effectExtent l="0" t="0" r="6985" b="1270"/>
            <wp:docPr id="1" name="Image 1" descr="C:\Users\Secretariat2CCRC.P-SECRE2CCOP\AppData\Local\Microsoft\Windows\Temporary Internet Files\Content.Word\LOGO CCOP 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t2CCRC.P-SECRE2CCOP\AppData\Local\Microsoft\Windows\Temporary Internet Files\Content.Word\LOGO CCOP 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5387" cy="856262"/>
                    </a:xfrm>
                    <a:prstGeom prst="rect">
                      <a:avLst/>
                    </a:prstGeom>
                    <a:noFill/>
                    <a:ln>
                      <a:noFill/>
                    </a:ln>
                  </pic:spPr>
                </pic:pic>
              </a:graphicData>
            </a:graphic>
          </wp:inline>
        </w:drawing>
      </w:r>
    </w:p>
    <w:p w:rsidR="00284FD7" w:rsidRPr="00284FD7" w:rsidRDefault="00284FD7" w:rsidP="00C07538">
      <w:pPr>
        <w:tabs>
          <w:tab w:val="left" w:pos="5670"/>
        </w:tabs>
        <w:jc w:val="center"/>
        <w:rPr>
          <w:sz w:val="16"/>
          <w:szCs w:val="16"/>
        </w:rPr>
      </w:pPr>
    </w:p>
    <w:p w:rsidR="009338DB" w:rsidRPr="00253382" w:rsidRDefault="00253382" w:rsidP="00284FD7">
      <w:pPr>
        <w:tabs>
          <w:tab w:val="left" w:pos="5670"/>
        </w:tabs>
        <w:jc w:val="center"/>
        <w:rPr>
          <w:color w:val="5B9BD5" w:themeColor="accent1"/>
          <w:sz w:val="24"/>
          <w:szCs w:val="24"/>
        </w:rPr>
      </w:pPr>
      <w:proofErr w:type="gramStart"/>
      <w:r w:rsidRPr="00253382">
        <w:rPr>
          <w:color w:val="5B9BD5" w:themeColor="accent1"/>
          <w:sz w:val="24"/>
          <w:szCs w:val="24"/>
        </w:rPr>
        <w:t>www</w:t>
      </w:r>
      <w:proofErr w:type="gramEnd"/>
      <w:r w:rsidRPr="00253382">
        <w:rPr>
          <w:color w:val="5B9BD5" w:themeColor="accent1"/>
          <w:sz w:val="24"/>
          <w:szCs w:val="24"/>
        </w:rPr>
        <w:t>.</w:t>
      </w:r>
      <w:hyperlink r:id="rId9" w:history="1">
        <w:r w:rsidR="00284FD7" w:rsidRPr="00253382">
          <w:rPr>
            <w:rStyle w:val="SansinterligneCar"/>
            <w:color w:val="5B9BD5" w:themeColor="accent1"/>
            <w:sz w:val="24"/>
            <w:szCs w:val="24"/>
          </w:rPr>
          <w:t>ccop.fr</w:t>
        </w:r>
      </w:hyperlink>
    </w:p>
    <w:p w:rsidR="00856066" w:rsidRDefault="00856066" w:rsidP="006C637E">
      <w:pPr>
        <w:tabs>
          <w:tab w:val="left" w:pos="5670"/>
        </w:tabs>
      </w:pPr>
    </w:p>
    <w:p w:rsidR="000233F5" w:rsidRDefault="00806977" w:rsidP="00565A98">
      <w:pPr>
        <w:jc w:val="center"/>
        <w:rPr>
          <w:rFonts w:eastAsia="Times New Roman"/>
          <w:b/>
          <w:sz w:val="24"/>
          <w:szCs w:val="24"/>
        </w:rPr>
      </w:pPr>
      <w:r w:rsidRPr="00806977">
        <w:rPr>
          <w:b/>
          <w:sz w:val="24"/>
          <w:lang w:eastAsia="fr-FR"/>
        </w:rPr>
        <w:t>COMPTE-RENDU DE LA RÉUNION DU CONSEIL MUNICIPAL DU</w:t>
      </w:r>
      <w:r w:rsidR="006B4FD7">
        <w:rPr>
          <w:b/>
          <w:sz w:val="24"/>
          <w:lang w:eastAsia="fr-FR"/>
        </w:rPr>
        <w:t xml:space="preserve"> </w:t>
      </w:r>
      <w:r w:rsidR="00CE7892">
        <w:rPr>
          <w:b/>
          <w:sz w:val="24"/>
          <w:lang w:eastAsia="fr-FR"/>
        </w:rPr>
        <w:t>11 AVRIL</w:t>
      </w:r>
      <w:r w:rsidR="00F00B22">
        <w:rPr>
          <w:b/>
          <w:sz w:val="24"/>
          <w:lang w:eastAsia="fr-FR"/>
        </w:rPr>
        <w:t xml:space="preserve"> 2019</w:t>
      </w:r>
    </w:p>
    <w:p w:rsidR="008332BF" w:rsidRDefault="00806977" w:rsidP="00565A98">
      <w:pPr>
        <w:jc w:val="center"/>
        <w:rPr>
          <w:b/>
          <w:sz w:val="24"/>
          <w:lang w:eastAsia="fr-FR"/>
        </w:rPr>
      </w:pPr>
      <w:r w:rsidRPr="00806977">
        <w:rPr>
          <w:b/>
          <w:sz w:val="24"/>
          <w:lang w:eastAsia="fr-FR"/>
        </w:rPr>
        <w:t xml:space="preserve"> À 20 HEURES</w:t>
      </w:r>
    </w:p>
    <w:p w:rsidR="00733D35" w:rsidRDefault="00733D35" w:rsidP="00A40542">
      <w:pPr>
        <w:pStyle w:val="Sansinterligne"/>
      </w:pPr>
    </w:p>
    <w:p w:rsidR="008332BF" w:rsidRPr="00A40542" w:rsidRDefault="008332BF" w:rsidP="00A40542">
      <w:pPr>
        <w:pStyle w:val="Sansinterligne"/>
        <w:jc w:val="both"/>
        <w:rPr>
          <w:rStyle w:val="Titre1Car"/>
          <w:rFonts w:asciiTheme="minorHAnsi" w:eastAsiaTheme="majorEastAsia" w:hAnsiTheme="minorHAnsi"/>
          <w:sz w:val="22"/>
          <w:szCs w:val="22"/>
          <w:lang w:val="fr-FR"/>
        </w:rPr>
      </w:pPr>
      <w:r w:rsidRPr="005734F3">
        <w:t>L’an deux mil dix-</w:t>
      </w:r>
      <w:r w:rsidR="00F00B22">
        <w:t xml:space="preserve">neuf, </w:t>
      </w:r>
      <w:r w:rsidRPr="005734F3">
        <w:t>le</w:t>
      </w:r>
      <w:r w:rsidR="00440046">
        <w:t xml:space="preserve"> </w:t>
      </w:r>
      <w:r w:rsidR="00CE7892">
        <w:t xml:space="preserve">onze </w:t>
      </w:r>
      <w:r w:rsidRPr="005734F3">
        <w:t xml:space="preserve">du mois </w:t>
      </w:r>
      <w:r w:rsidR="00CE7892">
        <w:t>d’avril</w:t>
      </w:r>
      <w:r w:rsidRPr="00B95EC6">
        <w:t xml:space="preserve"> </w:t>
      </w:r>
      <w:r w:rsidRPr="005734F3">
        <w:t>à vingt heures,</w:t>
      </w:r>
      <w:r w:rsidRPr="00EB53C7">
        <w:t xml:space="preserve"> </w:t>
      </w:r>
      <w:r w:rsidRPr="000C6897">
        <w:t>le Conseil Municipal de la commune nouvelle CHARNY ORÉE DE PUISAYE dûment convoqué</w:t>
      </w:r>
      <w:r w:rsidRPr="00A40542">
        <w:rPr>
          <w:rFonts w:eastAsiaTheme="majorEastAsia"/>
        </w:rPr>
        <w:t xml:space="preserve">, s’est réuni au nombre prescrit par la loi, dans le lieu habituel de ses séances sous la présidence de M. </w:t>
      </w:r>
      <w:r w:rsidR="000D7791" w:rsidRPr="00A40542">
        <w:rPr>
          <w:rFonts w:eastAsiaTheme="majorEastAsia"/>
        </w:rPr>
        <w:t>Michel COURTOIS</w:t>
      </w:r>
      <w:r w:rsidRPr="00A40542">
        <w:rPr>
          <w:rFonts w:eastAsiaTheme="majorEastAsia"/>
        </w:rPr>
        <w:t>, Maire</w:t>
      </w:r>
      <w:r w:rsidRPr="00A40542">
        <w:rPr>
          <w:rStyle w:val="Titre1Car"/>
          <w:rFonts w:asciiTheme="minorHAnsi" w:eastAsiaTheme="majorEastAsia" w:hAnsiTheme="minorHAnsi"/>
          <w:sz w:val="22"/>
          <w:szCs w:val="22"/>
          <w:u w:val="none"/>
          <w:lang w:val="fr-FR"/>
        </w:rPr>
        <w:t>.</w:t>
      </w:r>
    </w:p>
    <w:p w:rsidR="008332BF" w:rsidRPr="00A40542" w:rsidRDefault="008332BF" w:rsidP="00A40542">
      <w:pPr>
        <w:pStyle w:val="Sansinterligne"/>
        <w:rPr>
          <w:rStyle w:val="Titre1Car"/>
          <w:rFonts w:eastAsiaTheme="minorHAnsi"/>
          <w:sz w:val="22"/>
          <w:szCs w:val="22"/>
          <w:lang w:val="fr-FR"/>
        </w:rPr>
      </w:pPr>
    </w:p>
    <w:p w:rsidR="008332BF" w:rsidRDefault="008332BF" w:rsidP="00A40542">
      <w:pPr>
        <w:pStyle w:val="Sansinterligne"/>
        <w:jc w:val="both"/>
        <w:rPr>
          <w:lang w:eastAsia="fr-FR"/>
        </w:rPr>
      </w:pPr>
      <w:r w:rsidRPr="00B478DA">
        <w:rPr>
          <w:b/>
          <w:lang w:eastAsia="fr-FR"/>
        </w:rPr>
        <w:t>Étaient présents les Conseillers Municipaux suivants :</w:t>
      </w:r>
      <w:r w:rsidRPr="00B478DA">
        <w:rPr>
          <w:lang w:eastAsia="fr-FR"/>
        </w:rPr>
        <w:t xml:space="preserve"> Mmes et MM.</w:t>
      </w:r>
      <w:r w:rsidRPr="003B621D">
        <w:rPr>
          <w:lang w:eastAsia="fr-FR"/>
        </w:rPr>
        <w:t xml:space="preserve"> </w:t>
      </w:r>
      <w:r>
        <w:rPr>
          <w:lang w:eastAsia="fr-FR"/>
        </w:rPr>
        <w:t>MOREAU</w:t>
      </w:r>
      <w:r w:rsidRPr="003B621D">
        <w:rPr>
          <w:lang w:eastAsia="fr-FR"/>
        </w:rPr>
        <w:t xml:space="preserve"> </w:t>
      </w:r>
      <w:r>
        <w:rPr>
          <w:lang w:eastAsia="fr-FR"/>
        </w:rPr>
        <w:t>Lionel</w:t>
      </w:r>
      <w:r w:rsidR="00440046">
        <w:rPr>
          <w:lang w:eastAsia="fr-FR"/>
        </w:rPr>
        <w:t>,</w:t>
      </w:r>
      <w:r w:rsidR="006B4FD7" w:rsidRPr="006B4FD7">
        <w:rPr>
          <w:lang w:eastAsia="fr-FR"/>
        </w:rPr>
        <w:t xml:space="preserve"> </w:t>
      </w:r>
      <w:r w:rsidR="006B4FD7">
        <w:rPr>
          <w:lang w:eastAsia="fr-FR"/>
        </w:rPr>
        <w:t>BOULLEY</w:t>
      </w:r>
      <w:r w:rsidR="004329D0" w:rsidRPr="00B478DA">
        <w:t xml:space="preserve"> </w:t>
      </w:r>
      <w:r w:rsidR="006B4FD7">
        <w:rPr>
          <w:lang w:eastAsia="fr-FR"/>
        </w:rPr>
        <w:t>Nadine</w:t>
      </w:r>
      <w:r w:rsidR="000F6FBA">
        <w:t>,</w:t>
      </w:r>
      <w:r w:rsidR="006C04E1" w:rsidRPr="00B478DA">
        <w:t xml:space="preserve"> </w:t>
      </w:r>
      <w:r w:rsidR="00B93CAC" w:rsidRPr="00B478DA">
        <w:t>CROS</w:t>
      </w:r>
      <w:r w:rsidR="00B93CAC">
        <w:t xml:space="preserve"> </w:t>
      </w:r>
      <w:r w:rsidR="00B93CAC" w:rsidRPr="00B478DA">
        <w:t>Christine</w:t>
      </w:r>
      <w:r w:rsidR="00B93CAC">
        <w:t>,</w:t>
      </w:r>
      <w:r w:rsidR="00B93CAC" w:rsidRPr="00B478DA">
        <w:rPr>
          <w:lang w:eastAsia="fr-FR"/>
        </w:rPr>
        <w:t xml:space="preserve"> </w:t>
      </w:r>
      <w:r w:rsidR="00B96139" w:rsidRPr="00B478DA">
        <w:rPr>
          <w:lang w:eastAsia="fr-FR"/>
        </w:rPr>
        <w:t>JUBLOT</w:t>
      </w:r>
      <w:r w:rsidR="00B96139">
        <w:rPr>
          <w:lang w:eastAsia="fr-FR"/>
        </w:rPr>
        <w:t xml:space="preserve"> </w:t>
      </w:r>
      <w:r w:rsidR="00B96139" w:rsidRPr="00B478DA">
        <w:rPr>
          <w:lang w:eastAsia="fr-FR"/>
        </w:rPr>
        <w:t>Ér</w:t>
      </w:r>
      <w:r w:rsidR="00B96139">
        <w:rPr>
          <w:lang w:eastAsia="fr-FR"/>
        </w:rPr>
        <w:t>ic,</w:t>
      </w:r>
      <w:r w:rsidR="00B93CAC">
        <w:rPr>
          <w:lang w:eastAsia="fr-FR"/>
        </w:rPr>
        <w:t xml:space="preserve"> ARDUIN Noël, </w:t>
      </w:r>
      <w:r w:rsidR="00CE7892">
        <w:rPr>
          <w:lang w:eastAsia="fr-FR"/>
        </w:rPr>
        <w:t>BOURGES</w:t>
      </w:r>
      <w:r w:rsidR="00CE7892" w:rsidRPr="00B96139">
        <w:rPr>
          <w:lang w:eastAsia="fr-FR"/>
        </w:rPr>
        <w:t xml:space="preserve"> </w:t>
      </w:r>
      <w:r w:rsidR="00CE7892">
        <w:rPr>
          <w:lang w:eastAsia="fr-FR"/>
        </w:rPr>
        <w:t xml:space="preserve">Danny, </w:t>
      </w:r>
      <w:r w:rsidR="000F6FBA">
        <w:rPr>
          <w:lang w:eastAsia="fr-FR"/>
        </w:rPr>
        <w:t xml:space="preserve">CORCUFF Eloïna, </w:t>
      </w:r>
      <w:r w:rsidR="00440046" w:rsidRPr="00B478DA">
        <w:rPr>
          <w:lang w:eastAsia="fr-FR"/>
        </w:rPr>
        <w:t>GERARDIN Jean-Pierre</w:t>
      </w:r>
      <w:r w:rsidR="00440046">
        <w:rPr>
          <w:lang w:eastAsia="fr-FR"/>
        </w:rPr>
        <w:t>,</w:t>
      </w:r>
      <w:r w:rsidR="00440046" w:rsidRPr="00B478DA">
        <w:rPr>
          <w:lang w:eastAsia="fr-FR"/>
        </w:rPr>
        <w:t xml:space="preserve"> </w:t>
      </w:r>
      <w:r w:rsidR="00DC72DD" w:rsidRPr="00B478DA">
        <w:rPr>
          <w:lang w:eastAsia="fr-FR"/>
        </w:rPr>
        <w:t>TAVELIN</w:t>
      </w:r>
      <w:r w:rsidR="00DC72DD" w:rsidRPr="0012575E">
        <w:rPr>
          <w:lang w:eastAsia="fr-FR"/>
        </w:rPr>
        <w:t xml:space="preserve"> </w:t>
      </w:r>
      <w:r w:rsidR="00DC72DD" w:rsidRPr="00B478DA">
        <w:rPr>
          <w:lang w:eastAsia="fr-FR"/>
        </w:rPr>
        <w:t>Patrick</w:t>
      </w:r>
      <w:r w:rsidR="00DC72DD">
        <w:rPr>
          <w:lang w:eastAsia="fr-FR"/>
        </w:rPr>
        <w:t xml:space="preserve">, </w:t>
      </w:r>
      <w:r w:rsidR="00F031DC">
        <w:rPr>
          <w:lang w:eastAsia="fr-FR"/>
        </w:rPr>
        <w:t>DAVEAU Max</w:t>
      </w:r>
      <w:r w:rsidR="009E2B1C">
        <w:rPr>
          <w:lang w:eastAsia="fr-FR"/>
        </w:rPr>
        <w:t>,</w:t>
      </w:r>
      <w:r w:rsidR="00CE7892">
        <w:rPr>
          <w:lang w:eastAsia="fr-FR"/>
        </w:rPr>
        <w:t xml:space="preserve"> JAVON Fabienne, </w:t>
      </w:r>
      <w:r w:rsidR="00DC72DD">
        <w:rPr>
          <w:lang w:eastAsia="fr-FR"/>
        </w:rPr>
        <w:t>MOULIN Jean-Claude,</w:t>
      </w:r>
      <w:r w:rsidR="00DC72DD" w:rsidRPr="00B478DA">
        <w:rPr>
          <w:lang w:eastAsia="fr-FR"/>
        </w:rPr>
        <w:t xml:space="preserve"> </w:t>
      </w:r>
      <w:r w:rsidR="00F031DC" w:rsidRPr="00B478DA">
        <w:rPr>
          <w:lang w:eastAsia="fr-FR"/>
        </w:rPr>
        <w:t>TOURATIER Régis</w:t>
      </w:r>
      <w:r w:rsidR="00F031DC">
        <w:rPr>
          <w:lang w:eastAsia="fr-FR"/>
        </w:rPr>
        <w:t xml:space="preserve">, </w:t>
      </w:r>
      <w:r w:rsidR="008D7392" w:rsidRPr="00B478DA">
        <w:rPr>
          <w:lang w:eastAsia="fr-FR"/>
        </w:rPr>
        <w:t>LES</w:t>
      </w:r>
      <w:r w:rsidR="008D7392">
        <w:rPr>
          <w:lang w:eastAsia="fr-FR"/>
        </w:rPr>
        <w:t xml:space="preserve">INCE Lucile, </w:t>
      </w:r>
      <w:r w:rsidR="00A2398E">
        <w:rPr>
          <w:lang w:eastAsia="fr-FR"/>
        </w:rPr>
        <w:t xml:space="preserve">LESINCE Dominique, </w:t>
      </w:r>
      <w:r w:rsidR="00004F6D" w:rsidRPr="00B478DA">
        <w:rPr>
          <w:lang w:eastAsia="fr-FR"/>
        </w:rPr>
        <w:t>VUILLERMOZ</w:t>
      </w:r>
      <w:r w:rsidR="00004F6D">
        <w:rPr>
          <w:lang w:eastAsia="fr-FR"/>
        </w:rPr>
        <w:t xml:space="preserve"> </w:t>
      </w:r>
      <w:r w:rsidR="00004F6D" w:rsidRPr="00B478DA">
        <w:rPr>
          <w:lang w:eastAsia="fr-FR"/>
        </w:rPr>
        <w:t>Rose-Marie</w:t>
      </w:r>
      <w:r w:rsidR="00E125D1">
        <w:rPr>
          <w:lang w:eastAsia="fr-FR"/>
        </w:rPr>
        <w:t xml:space="preserve">, </w:t>
      </w:r>
      <w:r w:rsidR="00A2398E" w:rsidRPr="00B478DA">
        <w:rPr>
          <w:lang w:eastAsia="fr-FR"/>
        </w:rPr>
        <w:t>GOIS</w:t>
      </w:r>
      <w:r w:rsidR="00A2398E">
        <w:rPr>
          <w:lang w:eastAsia="fr-FR"/>
        </w:rPr>
        <w:t xml:space="preserve"> </w:t>
      </w:r>
      <w:r w:rsidR="00A2398E" w:rsidRPr="00B478DA">
        <w:rPr>
          <w:lang w:eastAsia="fr-FR"/>
        </w:rPr>
        <w:t>Sylvie</w:t>
      </w:r>
      <w:r w:rsidR="00A2398E">
        <w:rPr>
          <w:lang w:eastAsia="fr-FR"/>
        </w:rPr>
        <w:t>,</w:t>
      </w:r>
      <w:r w:rsidR="00A2398E" w:rsidRPr="00B478DA">
        <w:rPr>
          <w:lang w:eastAsia="fr-FR"/>
        </w:rPr>
        <w:t xml:space="preserve"> </w:t>
      </w:r>
      <w:r w:rsidR="00A2398E">
        <w:rPr>
          <w:lang w:eastAsia="fr-FR"/>
        </w:rPr>
        <w:t>VAVON</w:t>
      </w:r>
      <w:r w:rsidR="00A2398E" w:rsidRPr="00B478DA">
        <w:rPr>
          <w:lang w:eastAsia="fr-FR"/>
        </w:rPr>
        <w:t xml:space="preserve"> </w:t>
      </w:r>
      <w:r w:rsidR="00A2398E">
        <w:rPr>
          <w:lang w:eastAsia="fr-FR"/>
        </w:rPr>
        <w:t xml:space="preserve">Christophe, </w:t>
      </w:r>
      <w:r w:rsidR="00043B7E" w:rsidRPr="00B478DA">
        <w:rPr>
          <w:lang w:eastAsia="fr-FR"/>
        </w:rPr>
        <w:t>DELAMOUR</w:t>
      </w:r>
      <w:r w:rsidR="00043B7E">
        <w:rPr>
          <w:lang w:eastAsia="fr-FR"/>
        </w:rPr>
        <w:t xml:space="preserve"> </w:t>
      </w:r>
      <w:r w:rsidR="00043B7E" w:rsidRPr="00B478DA">
        <w:rPr>
          <w:lang w:eastAsia="fr-FR"/>
        </w:rPr>
        <w:t>Jérôme</w:t>
      </w:r>
      <w:r w:rsidR="00043B7E">
        <w:rPr>
          <w:lang w:eastAsia="fr-FR"/>
        </w:rPr>
        <w:t>,</w:t>
      </w:r>
      <w:r w:rsidR="00BF499F">
        <w:rPr>
          <w:lang w:eastAsia="fr-FR"/>
        </w:rPr>
        <w:t xml:space="preserve"> </w:t>
      </w:r>
      <w:r w:rsidR="00555AAC" w:rsidRPr="00B478DA">
        <w:rPr>
          <w:lang w:eastAsia="fr-FR"/>
        </w:rPr>
        <w:t>TAVELIN</w:t>
      </w:r>
      <w:r w:rsidR="00555AAC">
        <w:rPr>
          <w:lang w:eastAsia="fr-FR"/>
        </w:rPr>
        <w:t xml:space="preserve"> </w:t>
      </w:r>
      <w:r w:rsidR="00555AAC" w:rsidRPr="00B478DA">
        <w:rPr>
          <w:lang w:eastAsia="fr-FR"/>
        </w:rPr>
        <w:t>Roger</w:t>
      </w:r>
      <w:r w:rsidR="00555AAC">
        <w:rPr>
          <w:lang w:eastAsia="fr-FR"/>
        </w:rPr>
        <w:t>,</w:t>
      </w:r>
      <w:r w:rsidR="00555AAC" w:rsidRPr="00B478DA">
        <w:rPr>
          <w:lang w:eastAsia="fr-FR"/>
        </w:rPr>
        <w:t xml:space="preserve"> </w:t>
      </w:r>
      <w:r w:rsidR="002B65D1" w:rsidRPr="00B478DA">
        <w:rPr>
          <w:lang w:eastAsia="fr-FR"/>
        </w:rPr>
        <w:t>VASSET</w:t>
      </w:r>
      <w:r w:rsidR="002B65D1" w:rsidRPr="00A92178">
        <w:rPr>
          <w:lang w:eastAsia="fr-FR"/>
        </w:rPr>
        <w:t xml:space="preserve"> </w:t>
      </w:r>
      <w:r w:rsidR="002B65D1" w:rsidRPr="00B478DA">
        <w:rPr>
          <w:lang w:eastAsia="fr-FR"/>
        </w:rPr>
        <w:t>Viviane</w:t>
      </w:r>
      <w:r w:rsidR="002B65D1">
        <w:rPr>
          <w:lang w:eastAsia="fr-FR"/>
        </w:rPr>
        <w:t>,</w:t>
      </w:r>
      <w:r w:rsidR="002B65D1" w:rsidRPr="00B478DA">
        <w:rPr>
          <w:lang w:eastAsia="fr-FR"/>
        </w:rPr>
        <w:t xml:space="preserve"> </w:t>
      </w:r>
      <w:r w:rsidR="00BF499F">
        <w:rPr>
          <w:lang w:eastAsia="fr-FR"/>
        </w:rPr>
        <w:t>MARINGE Bruno,</w:t>
      </w:r>
      <w:r w:rsidR="00BF499F">
        <w:t xml:space="preserve"> </w:t>
      </w:r>
      <w:r w:rsidR="001318D1">
        <w:rPr>
          <w:lang w:eastAsia="fr-FR"/>
        </w:rPr>
        <w:t>GAUDIN Thierry,</w:t>
      </w:r>
      <w:r w:rsidR="00A2398E">
        <w:rPr>
          <w:lang w:eastAsia="fr-FR"/>
        </w:rPr>
        <w:t xml:space="preserve"> ROY Daniel, </w:t>
      </w:r>
      <w:r w:rsidR="00004F6D">
        <w:rPr>
          <w:lang w:eastAsia="fr-FR"/>
        </w:rPr>
        <w:t>DUBOIS</w:t>
      </w:r>
      <w:r w:rsidR="00004F6D" w:rsidRPr="00004F6D">
        <w:rPr>
          <w:lang w:eastAsia="fr-FR"/>
        </w:rPr>
        <w:t xml:space="preserve"> </w:t>
      </w:r>
      <w:r w:rsidR="00004F6D">
        <w:rPr>
          <w:lang w:eastAsia="fr-FR"/>
        </w:rPr>
        <w:t xml:space="preserve">Sylvain, </w:t>
      </w:r>
      <w:r w:rsidR="00F00B22">
        <w:rPr>
          <w:lang w:eastAsia="fr-FR"/>
        </w:rPr>
        <w:t xml:space="preserve">POIRIER Régis, </w:t>
      </w:r>
      <w:r w:rsidR="004375FB">
        <w:rPr>
          <w:lang w:eastAsia="fr-FR"/>
        </w:rPr>
        <w:t>COLLARD</w:t>
      </w:r>
      <w:r w:rsidR="004375FB" w:rsidRPr="006A74A1">
        <w:rPr>
          <w:lang w:eastAsia="fr-FR"/>
        </w:rPr>
        <w:t xml:space="preserve"> </w:t>
      </w:r>
      <w:r w:rsidR="004375FB">
        <w:rPr>
          <w:lang w:eastAsia="fr-FR"/>
        </w:rPr>
        <w:t xml:space="preserve">Claude, </w:t>
      </w:r>
      <w:r w:rsidR="00CA03FA">
        <w:rPr>
          <w:lang w:eastAsia="fr-FR"/>
        </w:rPr>
        <w:t xml:space="preserve">MASSON Roland, </w:t>
      </w:r>
      <w:r w:rsidR="000B508A" w:rsidRPr="00B478DA">
        <w:rPr>
          <w:lang w:eastAsia="fr-FR"/>
        </w:rPr>
        <w:t>COURTOIS</w:t>
      </w:r>
      <w:r w:rsidR="000B508A">
        <w:rPr>
          <w:lang w:eastAsia="fr-FR"/>
        </w:rPr>
        <w:t xml:space="preserve"> </w:t>
      </w:r>
      <w:r w:rsidR="000B508A" w:rsidRPr="00B478DA">
        <w:rPr>
          <w:lang w:eastAsia="fr-FR"/>
        </w:rPr>
        <w:t>Michel</w:t>
      </w:r>
      <w:r w:rsidR="005046EB">
        <w:rPr>
          <w:lang w:eastAsia="fr-FR"/>
        </w:rPr>
        <w:t>,</w:t>
      </w:r>
      <w:r w:rsidR="005C0F51">
        <w:rPr>
          <w:lang w:eastAsia="fr-FR"/>
        </w:rPr>
        <w:t xml:space="preserve"> </w:t>
      </w:r>
      <w:r w:rsidR="00435916" w:rsidRPr="00B478DA">
        <w:rPr>
          <w:lang w:eastAsia="fr-FR"/>
        </w:rPr>
        <w:t>BAILLIET</w:t>
      </w:r>
      <w:r w:rsidR="00435916">
        <w:rPr>
          <w:lang w:eastAsia="fr-FR"/>
        </w:rPr>
        <w:t xml:space="preserve"> </w:t>
      </w:r>
      <w:r w:rsidR="00435916" w:rsidRPr="00B478DA">
        <w:rPr>
          <w:lang w:eastAsia="fr-FR"/>
        </w:rPr>
        <w:t>Ghislain</w:t>
      </w:r>
      <w:r w:rsidR="00435916">
        <w:rPr>
          <w:lang w:eastAsia="fr-FR"/>
        </w:rPr>
        <w:t xml:space="preserve">, </w:t>
      </w:r>
      <w:r w:rsidR="006C04E1">
        <w:rPr>
          <w:lang w:eastAsia="fr-FR"/>
        </w:rPr>
        <w:t xml:space="preserve">ROGNONE Jean-Pierre, </w:t>
      </w:r>
      <w:r w:rsidR="00CA5073" w:rsidRPr="00B478DA">
        <w:rPr>
          <w:lang w:eastAsia="fr-FR"/>
        </w:rPr>
        <w:t>MOREAU</w:t>
      </w:r>
      <w:r w:rsidR="00CA5073" w:rsidRPr="00CA5073">
        <w:rPr>
          <w:lang w:eastAsia="fr-FR"/>
        </w:rPr>
        <w:t xml:space="preserve"> </w:t>
      </w:r>
      <w:r w:rsidR="00CA5073" w:rsidRPr="00B478DA">
        <w:rPr>
          <w:lang w:eastAsia="fr-FR"/>
        </w:rPr>
        <w:t>Martine</w:t>
      </w:r>
      <w:r w:rsidR="00435916">
        <w:rPr>
          <w:lang w:eastAsia="fr-FR"/>
        </w:rPr>
        <w:t>,</w:t>
      </w:r>
      <w:r w:rsidR="00435916" w:rsidRPr="00B478DA">
        <w:rPr>
          <w:lang w:eastAsia="fr-FR"/>
        </w:rPr>
        <w:t xml:space="preserve"> </w:t>
      </w:r>
      <w:r w:rsidR="00DC115B" w:rsidRPr="00B478DA">
        <w:rPr>
          <w:lang w:eastAsia="fr-FR"/>
        </w:rPr>
        <w:t>CHAPUIS</w:t>
      </w:r>
      <w:r w:rsidR="00DC115B">
        <w:rPr>
          <w:lang w:eastAsia="fr-FR"/>
        </w:rPr>
        <w:t xml:space="preserve"> </w:t>
      </w:r>
      <w:r w:rsidR="00DC115B" w:rsidRPr="00B478DA">
        <w:rPr>
          <w:lang w:eastAsia="fr-FR"/>
        </w:rPr>
        <w:t>Hervé</w:t>
      </w:r>
      <w:r w:rsidR="00DC115B">
        <w:rPr>
          <w:lang w:eastAsia="fr-FR"/>
        </w:rPr>
        <w:t>,</w:t>
      </w:r>
      <w:r w:rsidR="00DC115B" w:rsidRPr="00B478DA">
        <w:rPr>
          <w:lang w:eastAsia="fr-FR"/>
        </w:rPr>
        <w:t xml:space="preserve"> </w:t>
      </w:r>
      <w:r w:rsidRPr="00B478DA">
        <w:rPr>
          <w:lang w:eastAsia="fr-FR"/>
        </w:rPr>
        <w:t>BERNIER Claudine,</w:t>
      </w:r>
      <w:r w:rsidR="005C0F51">
        <w:rPr>
          <w:lang w:eastAsia="fr-FR"/>
        </w:rPr>
        <w:t xml:space="preserve"> </w:t>
      </w:r>
      <w:r w:rsidR="00A2398E" w:rsidRPr="00B478DA">
        <w:rPr>
          <w:lang w:eastAsia="fr-FR"/>
        </w:rPr>
        <w:t>BAUDENON NOIVILLE Annick</w:t>
      </w:r>
      <w:r w:rsidR="00A2398E">
        <w:rPr>
          <w:lang w:eastAsia="fr-FR"/>
        </w:rPr>
        <w:t xml:space="preserve">, </w:t>
      </w:r>
      <w:r w:rsidR="00CA5073">
        <w:rPr>
          <w:lang w:eastAsia="fr-FR"/>
        </w:rPr>
        <w:t xml:space="preserve">SERVAIS Frédéric, </w:t>
      </w:r>
      <w:r>
        <w:rPr>
          <w:lang w:eastAsia="fr-FR"/>
        </w:rPr>
        <w:t>BEULLARD Michel,</w:t>
      </w:r>
      <w:r w:rsidR="00DC7805" w:rsidRPr="00B478DA">
        <w:rPr>
          <w:lang w:eastAsia="fr-FR"/>
        </w:rPr>
        <w:t xml:space="preserve"> </w:t>
      </w:r>
      <w:r w:rsidR="004329D0" w:rsidRPr="00B478DA">
        <w:rPr>
          <w:lang w:eastAsia="fr-FR"/>
        </w:rPr>
        <w:t>MOISSETTE</w:t>
      </w:r>
      <w:r w:rsidR="004329D0" w:rsidRPr="004329D0">
        <w:rPr>
          <w:lang w:eastAsia="fr-FR"/>
        </w:rPr>
        <w:t xml:space="preserve"> </w:t>
      </w:r>
      <w:r w:rsidR="00CA03FA">
        <w:rPr>
          <w:lang w:eastAsia="fr-FR"/>
        </w:rPr>
        <w:t>Bernard</w:t>
      </w:r>
      <w:r w:rsidRPr="00B478DA">
        <w:rPr>
          <w:lang w:eastAsia="fr-FR"/>
        </w:rPr>
        <w:t>.</w:t>
      </w:r>
    </w:p>
    <w:p w:rsidR="00AA0C69" w:rsidRDefault="00AA0C69" w:rsidP="00A40542">
      <w:pPr>
        <w:pStyle w:val="Sansinterligne"/>
        <w:rPr>
          <w:lang w:eastAsia="fr-FR"/>
        </w:rPr>
      </w:pPr>
    </w:p>
    <w:p w:rsidR="00AA0C69" w:rsidRDefault="00AA0C69" w:rsidP="00AA0C69">
      <w:pPr>
        <w:jc w:val="both"/>
        <w:rPr>
          <w:lang w:eastAsia="fr-FR"/>
        </w:rPr>
      </w:pPr>
      <w:r>
        <w:rPr>
          <w:lang w:eastAsia="fr-FR"/>
        </w:rPr>
        <w:t>Présence de Mme CHISLARD Sandrine, Comptable Public du Centre des Finances Publiques de Charny.</w:t>
      </w:r>
    </w:p>
    <w:p w:rsidR="008332BF" w:rsidRDefault="008332BF" w:rsidP="00A40542">
      <w:pPr>
        <w:pStyle w:val="Sansinterligne"/>
        <w:jc w:val="both"/>
        <w:rPr>
          <w:lang w:eastAsia="fr-FR"/>
        </w:rPr>
      </w:pPr>
      <w:r w:rsidRPr="00B478DA">
        <w:rPr>
          <w:b/>
        </w:rPr>
        <w:t>Absents </w:t>
      </w:r>
      <w:r>
        <w:rPr>
          <w:b/>
        </w:rPr>
        <w:t xml:space="preserve">excusés </w:t>
      </w:r>
      <w:r w:rsidRPr="00B478DA">
        <w:rPr>
          <w:b/>
        </w:rPr>
        <w:t>:</w:t>
      </w:r>
      <w:r w:rsidRPr="00726D91">
        <w:rPr>
          <w:lang w:eastAsia="fr-FR"/>
        </w:rPr>
        <w:t xml:space="preserve"> </w:t>
      </w:r>
      <w:r w:rsidRPr="00B478DA">
        <w:t>Mmes et MM</w:t>
      </w:r>
      <w:r w:rsidR="00F031DC">
        <w:t>.</w:t>
      </w:r>
      <w:r w:rsidR="00F00B22">
        <w:rPr>
          <w:lang w:eastAsia="fr-FR"/>
        </w:rPr>
        <w:t xml:space="preserve"> </w:t>
      </w:r>
      <w:r w:rsidR="000D118C">
        <w:rPr>
          <w:lang w:eastAsia="fr-FR"/>
        </w:rPr>
        <w:t>Stéphanie ROIGNAU</w:t>
      </w:r>
      <w:r w:rsidR="000D118C" w:rsidRPr="00043B7E">
        <w:rPr>
          <w:lang w:eastAsia="fr-FR"/>
        </w:rPr>
        <w:t xml:space="preserve"> </w:t>
      </w:r>
      <w:r>
        <w:rPr>
          <w:lang w:eastAsia="fr-FR"/>
        </w:rPr>
        <w:t xml:space="preserve">(pouvoir à </w:t>
      </w:r>
      <w:r w:rsidR="00CE7892">
        <w:rPr>
          <w:lang w:eastAsia="fr-FR"/>
        </w:rPr>
        <w:t>Lucile</w:t>
      </w:r>
      <w:r w:rsidR="000E73CD">
        <w:rPr>
          <w:lang w:eastAsia="fr-FR"/>
        </w:rPr>
        <w:t xml:space="preserve"> </w:t>
      </w:r>
      <w:r w:rsidR="000D118C">
        <w:rPr>
          <w:lang w:eastAsia="fr-FR"/>
        </w:rPr>
        <w:t>LESINCE),</w:t>
      </w:r>
      <w:r w:rsidR="0012575E" w:rsidRPr="00B478DA">
        <w:rPr>
          <w:lang w:eastAsia="fr-FR"/>
        </w:rPr>
        <w:t xml:space="preserve"> </w:t>
      </w:r>
      <w:r w:rsidR="00A2398E">
        <w:rPr>
          <w:lang w:eastAsia="fr-FR"/>
        </w:rPr>
        <w:t>Sonia</w:t>
      </w:r>
      <w:r w:rsidR="00A2398E" w:rsidRPr="00B478DA">
        <w:rPr>
          <w:lang w:eastAsia="fr-FR"/>
        </w:rPr>
        <w:t xml:space="preserve"> </w:t>
      </w:r>
      <w:r w:rsidR="00A2398E">
        <w:rPr>
          <w:lang w:eastAsia="fr-FR"/>
        </w:rPr>
        <w:t>ZIMMERMANN</w:t>
      </w:r>
      <w:r w:rsidR="00A2398E" w:rsidRPr="00B478DA">
        <w:rPr>
          <w:lang w:eastAsia="fr-FR"/>
        </w:rPr>
        <w:t xml:space="preserve"> </w:t>
      </w:r>
      <w:r w:rsidR="00004F6D">
        <w:rPr>
          <w:lang w:eastAsia="fr-FR"/>
        </w:rPr>
        <w:t xml:space="preserve">(pouvoir à </w:t>
      </w:r>
      <w:r w:rsidR="00A2398E">
        <w:rPr>
          <w:lang w:eastAsia="fr-FR"/>
        </w:rPr>
        <w:t>Bernard MOISSETTE</w:t>
      </w:r>
      <w:r w:rsidR="00004F6D">
        <w:rPr>
          <w:lang w:eastAsia="fr-FR"/>
        </w:rPr>
        <w:t>),</w:t>
      </w:r>
      <w:r w:rsidR="00B93CAC">
        <w:rPr>
          <w:lang w:eastAsia="fr-FR"/>
        </w:rPr>
        <w:t xml:space="preserve"> </w:t>
      </w:r>
      <w:r w:rsidR="00A2398E" w:rsidRPr="00B478DA">
        <w:rPr>
          <w:lang w:eastAsia="fr-FR"/>
        </w:rPr>
        <w:t>Chanta</w:t>
      </w:r>
      <w:r w:rsidR="00A2398E">
        <w:rPr>
          <w:lang w:eastAsia="fr-FR"/>
        </w:rPr>
        <w:t xml:space="preserve">l </w:t>
      </w:r>
      <w:r w:rsidR="00A2398E" w:rsidRPr="00B478DA">
        <w:rPr>
          <w:lang w:eastAsia="fr-FR"/>
        </w:rPr>
        <w:t xml:space="preserve">MANTEZ </w:t>
      </w:r>
      <w:r w:rsidR="000E73CD">
        <w:rPr>
          <w:lang w:eastAsia="fr-FR"/>
        </w:rPr>
        <w:t xml:space="preserve">(pouvoir à </w:t>
      </w:r>
      <w:r w:rsidR="00A2398E">
        <w:rPr>
          <w:lang w:eastAsia="fr-FR"/>
        </w:rPr>
        <w:t>Michel COURTOIS</w:t>
      </w:r>
      <w:r w:rsidR="000E73CD">
        <w:rPr>
          <w:lang w:eastAsia="fr-FR"/>
        </w:rPr>
        <w:t>)</w:t>
      </w:r>
      <w:r w:rsidR="00F00B22">
        <w:rPr>
          <w:lang w:eastAsia="fr-FR"/>
        </w:rPr>
        <w:t>,</w:t>
      </w:r>
      <w:r w:rsidR="00004F6D" w:rsidRPr="00004F6D">
        <w:rPr>
          <w:lang w:eastAsia="fr-FR"/>
        </w:rPr>
        <w:t xml:space="preserve"> </w:t>
      </w:r>
      <w:r w:rsidR="00A2398E">
        <w:rPr>
          <w:lang w:eastAsia="fr-FR"/>
        </w:rPr>
        <w:t>Elodie</w:t>
      </w:r>
      <w:r w:rsidR="00A2398E" w:rsidRPr="00B478DA">
        <w:rPr>
          <w:lang w:eastAsia="fr-FR"/>
        </w:rPr>
        <w:t xml:space="preserve"> </w:t>
      </w:r>
      <w:r w:rsidR="00A2398E">
        <w:rPr>
          <w:lang w:eastAsia="fr-FR"/>
        </w:rPr>
        <w:t>MENARD</w:t>
      </w:r>
      <w:r w:rsidR="00A2398E" w:rsidRPr="00B478DA">
        <w:rPr>
          <w:lang w:eastAsia="fr-FR"/>
        </w:rPr>
        <w:t xml:space="preserve"> </w:t>
      </w:r>
      <w:r w:rsidR="00004F6D">
        <w:rPr>
          <w:lang w:eastAsia="fr-FR"/>
        </w:rPr>
        <w:t xml:space="preserve">(pouvoir à </w:t>
      </w:r>
      <w:r w:rsidR="00A2398E">
        <w:rPr>
          <w:lang w:eastAsia="fr-FR"/>
        </w:rPr>
        <w:t>Dominique LESINCE</w:t>
      </w:r>
      <w:r w:rsidR="00004F6D">
        <w:rPr>
          <w:lang w:eastAsia="fr-FR"/>
        </w:rPr>
        <w:t>),</w:t>
      </w:r>
      <w:r w:rsidR="00004F6D" w:rsidRPr="00004F6D">
        <w:rPr>
          <w:lang w:eastAsia="fr-FR"/>
        </w:rPr>
        <w:t xml:space="preserve"> </w:t>
      </w:r>
      <w:r w:rsidR="00A2398E" w:rsidRPr="00B478DA">
        <w:rPr>
          <w:lang w:eastAsia="fr-FR"/>
        </w:rPr>
        <w:t>Bernard MALTHET</w:t>
      </w:r>
      <w:r w:rsidR="00A2398E">
        <w:rPr>
          <w:lang w:eastAsia="fr-FR"/>
        </w:rPr>
        <w:t xml:space="preserve"> (pouvoir à Roger TAVELIN),</w:t>
      </w:r>
      <w:r w:rsidR="00A2398E" w:rsidRPr="00004F6D">
        <w:rPr>
          <w:lang w:eastAsia="fr-FR"/>
        </w:rPr>
        <w:t xml:space="preserve"> </w:t>
      </w:r>
      <w:r w:rsidR="00CA5073">
        <w:rPr>
          <w:lang w:eastAsia="fr-FR"/>
        </w:rPr>
        <w:t xml:space="preserve">Bertrand PIEDECOCQ (pouvoir à Roland MASSON), </w:t>
      </w:r>
      <w:r w:rsidR="00CA5073" w:rsidRPr="00B478DA">
        <w:rPr>
          <w:lang w:eastAsia="fr-FR"/>
        </w:rPr>
        <w:t xml:space="preserve">Francis MOREAU </w:t>
      </w:r>
      <w:r w:rsidR="00CA5073">
        <w:rPr>
          <w:lang w:eastAsia="fr-FR"/>
        </w:rPr>
        <w:t>(pouvoir à Ghislain BAILLIET),</w:t>
      </w:r>
      <w:r w:rsidR="00CA5073" w:rsidRPr="00004F6D">
        <w:rPr>
          <w:lang w:eastAsia="fr-FR"/>
        </w:rPr>
        <w:t xml:space="preserve"> </w:t>
      </w:r>
      <w:r w:rsidR="00CA5073">
        <w:rPr>
          <w:lang w:eastAsia="fr-FR"/>
        </w:rPr>
        <w:t>Francis DELANDRE (pouvoir à Jean-Pierre ROGNONE),</w:t>
      </w:r>
      <w:r w:rsidR="00CA5073" w:rsidRPr="00004F6D">
        <w:rPr>
          <w:lang w:eastAsia="fr-FR"/>
        </w:rPr>
        <w:t xml:space="preserve"> </w:t>
      </w:r>
      <w:r w:rsidR="00CA5073" w:rsidRPr="00B478DA">
        <w:rPr>
          <w:lang w:eastAsia="fr-FR"/>
        </w:rPr>
        <w:t>Francis VERPY</w:t>
      </w:r>
      <w:r w:rsidR="00CA5073">
        <w:rPr>
          <w:lang w:eastAsia="fr-FR"/>
        </w:rPr>
        <w:t xml:space="preserve"> (pouvoir à Martine MOREAU),</w:t>
      </w:r>
      <w:r w:rsidR="00CA5073" w:rsidRPr="00004F6D">
        <w:rPr>
          <w:lang w:eastAsia="fr-FR"/>
        </w:rPr>
        <w:t xml:space="preserve"> </w:t>
      </w:r>
      <w:r w:rsidR="00004F6D">
        <w:rPr>
          <w:lang w:eastAsia="fr-FR"/>
        </w:rPr>
        <w:t>Sophie LEBEGUE (pouvoir à Michel BEULLARD).</w:t>
      </w:r>
    </w:p>
    <w:p w:rsidR="008332BF" w:rsidRDefault="008332BF" w:rsidP="00A40542">
      <w:pPr>
        <w:pStyle w:val="Sansinterligne"/>
        <w:jc w:val="both"/>
        <w:rPr>
          <w:szCs w:val="16"/>
          <w:lang w:eastAsia="fr-FR"/>
        </w:rPr>
      </w:pPr>
      <w:r w:rsidRPr="004724F9">
        <w:rPr>
          <w:lang w:eastAsia="fr-FR"/>
        </w:rPr>
        <w:t xml:space="preserve"> </w:t>
      </w:r>
    </w:p>
    <w:p w:rsidR="008332BF" w:rsidRDefault="008332BF" w:rsidP="00A40542">
      <w:pPr>
        <w:pStyle w:val="Sansinterligne"/>
        <w:jc w:val="both"/>
        <w:rPr>
          <w:lang w:eastAsia="fr-FR"/>
        </w:rPr>
      </w:pPr>
      <w:r w:rsidRPr="00B478DA">
        <w:rPr>
          <w:b/>
        </w:rPr>
        <w:t>Absents :</w:t>
      </w:r>
      <w:r w:rsidRPr="00B478DA">
        <w:t xml:space="preserve"> Mmes et MM.</w:t>
      </w:r>
      <w:r w:rsidR="00B93CAC">
        <w:t xml:space="preserve"> </w:t>
      </w:r>
      <w:r w:rsidR="000B508A">
        <w:rPr>
          <w:lang w:eastAsia="fr-FR"/>
        </w:rPr>
        <w:t>Bruno ACKERMANN,</w:t>
      </w:r>
      <w:r w:rsidR="009E2B1C" w:rsidRPr="009E2B1C">
        <w:rPr>
          <w:lang w:eastAsia="fr-FR"/>
        </w:rPr>
        <w:t xml:space="preserve"> </w:t>
      </w:r>
      <w:r w:rsidR="00CE7892" w:rsidRPr="00B478DA">
        <w:rPr>
          <w:lang w:eastAsia="fr-FR"/>
        </w:rPr>
        <w:t>Gaëlle</w:t>
      </w:r>
      <w:r w:rsidR="00CE7892">
        <w:rPr>
          <w:lang w:eastAsia="fr-FR"/>
        </w:rPr>
        <w:t xml:space="preserve"> JANN</w:t>
      </w:r>
      <w:r w:rsidR="00CE7892" w:rsidRPr="00B478DA">
        <w:rPr>
          <w:lang w:eastAsia="fr-FR"/>
        </w:rPr>
        <w:t>OT</w:t>
      </w:r>
      <w:r w:rsidR="00CE7892">
        <w:rPr>
          <w:lang w:eastAsia="fr-FR"/>
        </w:rPr>
        <w:t>,</w:t>
      </w:r>
      <w:r w:rsidR="00CE7892" w:rsidRPr="00DC72DD">
        <w:rPr>
          <w:lang w:eastAsia="fr-FR"/>
        </w:rPr>
        <w:t xml:space="preserve"> </w:t>
      </w:r>
      <w:r w:rsidR="00354157">
        <w:rPr>
          <w:lang w:eastAsia="fr-FR"/>
        </w:rPr>
        <w:t>Clara LAINELLE,</w:t>
      </w:r>
      <w:r w:rsidR="00D02699">
        <w:rPr>
          <w:lang w:eastAsia="fr-FR"/>
        </w:rPr>
        <w:t xml:space="preserve"> </w:t>
      </w:r>
      <w:r w:rsidR="00043B7E">
        <w:rPr>
          <w:lang w:eastAsia="fr-FR"/>
        </w:rPr>
        <w:t>Jean-Jacques LECLERC,</w:t>
      </w:r>
      <w:r w:rsidR="00043B7E" w:rsidRPr="00B478DA">
        <w:rPr>
          <w:lang w:eastAsia="fr-FR"/>
        </w:rPr>
        <w:t xml:space="preserve"> </w:t>
      </w:r>
      <w:r w:rsidR="00B96139">
        <w:rPr>
          <w:lang w:eastAsia="fr-FR"/>
        </w:rPr>
        <w:t>Jean-Pierre ROIGNAU,</w:t>
      </w:r>
      <w:r w:rsidR="00B96139" w:rsidRPr="002569FD">
        <w:rPr>
          <w:lang w:eastAsia="fr-FR"/>
        </w:rPr>
        <w:t xml:space="preserve"> </w:t>
      </w:r>
      <w:r w:rsidR="00861704" w:rsidRPr="00B478DA">
        <w:rPr>
          <w:lang w:eastAsia="fr-FR"/>
        </w:rPr>
        <w:t>Nathalie SAULNIER</w:t>
      </w:r>
      <w:r w:rsidR="00861704">
        <w:rPr>
          <w:lang w:eastAsia="fr-FR"/>
        </w:rPr>
        <w:t xml:space="preserve">, </w:t>
      </w:r>
      <w:r w:rsidR="00440046">
        <w:rPr>
          <w:lang w:eastAsia="fr-FR"/>
        </w:rPr>
        <w:t>Elisabeth TAVELIN,</w:t>
      </w:r>
      <w:r w:rsidR="006B4FD7" w:rsidRPr="006B4FD7">
        <w:rPr>
          <w:lang w:eastAsia="fr-FR"/>
        </w:rPr>
        <w:t xml:space="preserve"> </w:t>
      </w:r>
      <w:r w:rsidR="002B65D1">
        <w:rPr>
          <w:lang w:eastAsia="fr-FR"/>
        </w:rPr>
        <w:t>Vanessa ACKERMANN,</w:t>
      </w:r>
      <w:r w:rsidR="00F00B22" w:rsidRPr="00B478DA">
        <w:rPr>
          <w:lang w:eastAsia="fr-FR"/>
        </w:rPr>
        <w:t xml:space="preserve"> </w:t>
      </w:r>
      <w:r w:rsidR="00A2398E">
        <w:rPr>
          <w:lang w:eastAsia="fr-FR"/>
        </w:rPr>
        <w:t xml:space="preserve">Florian BOURGEOIS, </w:t>
      </w:r>
      <w:r w:rsidR="005046EB" w:rsidRPr="00B478DA">
        <w:rPr>
          <w:lang w:eastAsia="fr-FR"/>
        </w:rPr>
        <w:t>Michaël AGIN</w:t>
      </w:r>
      <w:r w:rsidR="005046EB">
        <w:rPr>
          <w:lang w:eastAsia="fr-FR"/>
        </w:rPr>
        <w:t xml:space="preserve">, </w:t>
      </w:r>
      <w:r w:rsidR="00BF41D2">
        <w:rPr>
          <w:lang w:eastAsia="fr-FR"/>
        </w:rPr>
        <w:t>Régis MOREAU</w:t>
      </w:r>
      <w:r w:rsidR="00FC1B57">
        <w:rPr>
          <w:lang w:eastAsia="fr-FR"/>
        </w:rPr>
        <w:t>,</w:t>
      </w:r>
      <w:r w:rsidR="006C04E1" w:rsidRPr="00B478DA">
        <w:rPr>
          <w:lang w:eastAsia="fr-FR"/>
        </w:rPr>
        <w:t xml:space="preserve"> </w:t>
      </w:r>
      <w:r w:rsidR="00A2398E">
        <w:rPr>
          <w:lang w:eastAsia="fr-FR"/>
        </w:rPr>
        <w:t>Marie-Odile CHATON,</w:t>
      </w:r>
      <w:r w:rsidR="00A2398E" w:rsidRPr="00BF499F">
        <w:rPr>
          <w:lang w:eastAsia="fr-FR"/>
        </w:rPr>
        <w:t xml:space="preserve"> </w:t>
      </w:r>
      <w:r w:rsidR="0074387E">
        <w:rPr>
          <w:lang w:eastAsia="fr-FR"/>
        </w:rPr>
        <w:t>Noël FLET,</w:t>
      </w:r>
      <w:r w:rsidR="00CA5073" w:rsidRPr="00004F6D">
        <w:rPr>
          <w:lang w:eastAsia="fr-FR"/>
        </w:rPr>
        <w:t xml:space="preserve"> </w:t>
      </w:r>
      <w:r w:rsidR="00CA5073">
        <w:rPr>
          <w:lang w:eastAsia="fr-FR"/>
        </w:rPr>
        <w:t>Joël</w:t>
      </w:r>
      <w:r w:rsidR="00435916">
        <w:t xml:space="preserve"> </w:t>
      </w:r>
      <w:r w:rsidR="00CA5073">
        <w:rPr>
          <w:lang w:eastAsia="fr-FR"/>
        </w:rPr>
        <w:t xml:space="preserve">GODARD, </w:t>
      </w:r>
      <w:r w:rsidR="00CA5073">
        <w:t>Michel PERREAU,</w:t>
      </w:r>
      <w:r w:rsidR="00CA5073">
        <w:rPr>
          <w:lang w:eastAsia="fr-FR"/>
        </w:rPr>
        <w:t xml:space="preserve"> </w:t>
      </w:r>
      <w:r w:rsidR="00435916">
        <w:rPr>
          <w:lang w:eastAsia="fr-FR"/>
        </w:rPr>
        <w:t xml:space="preserve">Franck HORRY, </w:t>
      </w:r>
      <w:r w:rsidR="00980368">
        <w:rPr>
          <w:lang w:eastAsia="fr-FR"/>
        </w:rPr>
        <w:t xml:space="preserve">Daniel </w:t>
      </w:r>
      <w:r w:rsidR="00980368" w:rsidRPr="00B478DA">
        <w:rPr>
          <w:lang w:eastAsia="fr-FR"/>
        </w:rPr>
        <w:t>VILLAR</w:t>
      </w:r>
      <w:r w:rsidR="00980368">
        <w:rPr>
          <w:lang w:eastAsia="fr-FR"/>
        </w:rPr>
        <w:t>DRY, Patricia CONTRAULT,</w:t>
      </w:r>
      <w:r w:rsidR="00980368" w:rsidRPr="004329D0">
        <w:rPr>
          <w:lang w:eastAsia="fr-FR"/>
        </w:rPr>
        <w:t xml:space="preserve"> </w:t>
      </w:r>
      <w:r w:rsidR="005C0F51">
        <w:rPr>
          <w:lang w:eastAsia="fr-FR"/>
        </w:rPr>
        <w:t xml:space="preserve">Serge BUREAU, </w:t>
      </w:r>
      <w:r w:rsidR="004329D0">
        <w:rPr>
          <w:lang w:eastAsia="fr-FR"/>
        </w:rPr>
        <w:t xml:space="preserve">Marlène GONSARD, </w:t>
      </w:r>
      <w:r w:rsidR="00004F6D">
        <w:rPr>
          <w:lang w:eastAsia="fr-FR"/>
        </w:rPr>
        <w:t>Alain VAVON,</w:t>
      </w:r>
      <w:r w:rsidR="00004F6D" w:rsidRPr="00B478DA">
        <w:rPr>
          <w:lang w:eastAsia="fr-FR"/>
        </w:rPr>
        <w:t xml:space="preserve"> </w:t>
      </w:r>
      <w:r w:rsidR="00CA03FA">
        <w:rPr>
          <w:lang w:eastAsia="fr-FR"/>
        </w:rPr>
        <w:t xml:space="preserve">Jean-Pierre BOURGOIN, </w:t>
      </w:r>
      <w:r w:rsidR="00F70923" w:rsidRPr="00B478DA">
        <w:rPr>
          <w:lang w:eastAsia="fr-FR"/>
        </w:rPr>
        <w:t>Samue</w:t>
      </w:r>
      <w:r w:rsidR="00F70923">
        <w:rPr>
          <w:lang w:eastAsia="fr-FR"/>
        </w:rPr>
        <w:t>l</w:t>
      </w:r>
      <w:r w:rsidR="00F70923" w:rsidRPr="00B478DA">
        <w:rPr>
          <w:lang w:eastAsia="fr-FR"/>
        </w:rPr>
        <w:t xml:space="preserve"> GRANDJEAN</w:t>
      </w:r>
      <w:r w:rsidR="00F70923">
        <w:rPr>
          <w:lang w:eastAsia="fr-FR"/>
        </w:rPr>
        <w:t xml:space="preserve">, </w:t>
      </w:r>
      <w:r w:rsidR="00F36209">
        <w:rPr>
          <w:lang w:eastAsia="fr-FR"/>
        </w:rPr>
        <w:t>Agnès BAILLIET</w:t>
      </w:r>
      <w:r w:rsidR="00435916">
        <w:rPr>
          <w:lang w:eastAsia="fr-FR"/>
        </w:rPr>
        <w:t>, Jean MAHON</w:t>
      </w:r>
      <w:r>
        <w:rPr>
          <w:lang w:eastAsia="fr-FR"/>
        </w:rPr>
        <w:t>.</w:t>
      </w:r>
    </w:p>
    <w:p w:rsidR="008332BF" w:rsidRDefault="008332BF" w:rsidP="006C637E">
      <w:pPr>
        <w:tabs>
          <w:tab w:val="left" w:pos="5670"/>
        </w:tabs>
      </w:pPr>
    </w:p>
    <w:p w:rsidR="00733D35" w:rsidRDefault="00733D35" w:rsidP="00733D35">
      <w:pPr>
        <w:jc w:val="both"/>
      </w:pPr>
      <w:r w:rsidRPr="00BD4158">
        <w:rPr>
          <w:b/>
        </w:rPr>
        <w:t>Date de convocation :</w:t>
      </w:r>
      <w:r w:rsidRPr="00022EC5">
        <w:t xml:space="preserve"> </w:t>
      </w:r>
      <w:r w:rsidR="00CA5073">
        <w:t>03 avril</w:t>
      </w:r>
      <w:r w:rsidR="001B40E9">
        <w:t xml:space="preserve"> </w:t>
      </w:r>
      <w:r w:rsidR="0008720C">
        <w:t>2019</w:t>
      </w:r>
    </w:p>
    <w:p w:rsidR="00A40542" w:rsidRDefault="00A40542" w:rsidP="00A40542">
      <w:pPr>
        <w:pStyle w:val="Sansinterligne"/>
        <w:rPr>
          <w:lang w:eastAsia="fr-FR"/>
        </w:rPr>
      </w:pPr>
    </w:p>
    <w:p w:rsidR="00733D35" w:rsidRDefault="00733D35" w:rsidP="00733D35">
      <w:pPr>
        <w:jc w:val="both"/>
        <w:rPr>
          <w:lang w:eastAsia="fr-FR"/>
        </w:rPr>
      </w:pPr>
      <w:r w:rsidRPr="008332BF">
        <w:rPr>
          <w:b/>
          <w:lang w:eastAsia="fr-FR"/>
        </w:rPr>
        <w:t>Membres afférents au conseil :</w:t>
      </w:r>
      <w:r>
        <w:rPr>
          <w:lang w:eastAsia="fr-FR"/>
        </w:rPr>
        <w:t xml:space="preserve"> 7</w:t>
      </w:r>
      <w:r w:rsidR="00A12DD9">
        <w:rPr>
          <w:lang w:eastAsia="fr-FR"/>
        </w:rPr>
        <w:t>3</w:t>
      </w:r>
    </w:p>
    <w:p w:rsidR="00733D35" w:rsidRDefault="00733D35" w:rsidP="00733D35">
      <w:pPr>
        <w:jc w:val="both"/>
        <w:rPr>
          <w:lang w:eastAsia="fr-FR"/>
        </w:rPr>
      </w:pPr>
      <w:r w:rsidRPr="00733D35">
        <w:rPr>
          <w:b/>
          <w:lang w:eastAsia="fr-FR"/>
        </w:rPr>
        <w:t>Membres présents :</w:t>
      </w:r>
      <w:r w:rsidR="00E0234D">
        <w:rPr>
          <w:lang w:eastAsia="fr-FR"/>
        </w:rPr>
        <w:t xml:space="preserve"> </w:t>
      </w:r>
      <w:r w:rsidR="00D07FF6">
        <w:rPr>
          <w:lang w:eastAsia="fr-FR"/>
        </w:rPr>
        <w:t>38</w:t>
      </w:r>
    </w:p>
    <w:p w:rsidR="00CC3E48" w:rsidRDefault="00CC3E48" w:rsidP="00CC3E48">
      <w:pPr>
        <w:jc w:val="both"/>
        <w:rPr>
          <w:lang w:eastAsia="fr-FR"/>
        </w:rPr>
      </w:pPr>
      <w:r w:rsidRPr="00CC3E48">
        <w:rPr>
          <w:b/>
          <w:lang w:eastAsia="fr-FR"/>
        </w:rPr>
        <w:t>Membres ayant pris part à la délibération :</w:t>
      </w:r>
      <w:r>
        <w:rPr>
          <w:lang w:eastAsia="fr-FR"/>
        </w:rPr>
        <w:t xml:space="preserve"> </w:t>
      </w:r>
      <w:r w:rsidR="0008720C">
        <w:rPr>
          <w:lang w:eastAsia="fr-FR"/>
        </w:rPr>
        <w:t>4</w:t>
      </w:r>
      <w:r w:rsidR="00D07FF6">
        <w:rPr>
          <w:lang w:eastAsia="fr-FR"/>
        </w:rPr>
        <w:t>8</w:t>
      </w:r>
    </w:p>
    <w:p w:rsidR="00E34E90" w:rsidRDefault="00E34E90" w:rsidP="00E34E90">
      <w:pPr>
        <w:pStyle w:val="Sansinterligne"/>
        <w:rPr>
          <w:lang w:eastAsia="fr-FR"/>
        </w:rPr>
      </w:pPr>
    </w:p>
    <w:p w:rsidR="00EB6A56" w:rsidRDefault="006E2828" w:rsidP="00CC3E48">
      <w:pPr>
        <w:jc w:val="both"/>
      </w:pPr>
      <w:r>
        <w:t xml:space="preserve">M. </w:t>
      </w:r>
      <w:r w:rsidR="00A8542A">
        <w:t>Régis POIRIER</w:t>
      </w:r>
      <w:r w:rsidR="001520D8">
        <w:t xml:space="preserve"> </w:t>
      </w:r>
      <w:r w:rsidR="001520D8" w:rsidRPr="00022EC5">
        <w:t>est élu secrétaire de séance.</w:t>
      </w:r>
    </w:p>
    <w:p w:rsidR="00BB5BE6" w:rsidRDefault="00BB5BE6" w:rsidP="00BB5BE6">
      <w:pPr>
        <w:jc w:val="both"/>
        <w:rPr>
          <w:b/>
        </w:rPr>
      </w:pPr>
      <w:r>
        <w:rPr>
          <w:b/>
        </w:rPr>
        <w:lastRenderedPageBreak/>
        <w:t xml:space="preserve">Approbation du compte-rendu en date du </w:t>
      </w:r>
      <w:r w:rsidR="00A8542A" w:rsidRPr="00A8542A">
        <w:rPr>
          <w:b/>
        </w:rPr>
        <w:t xml:space="preserve">19 </w:t>
      </w:r>
      <w:r w:rsidR="00CA5073">
        <w:rPr>
          <w:b/>
        </w:rPr>
        <w:t>mars</w:t>
      </w:r>
      <w:r w:rsidR="00A8542A" w:rsidRPr="00A8542A">
        <w:rPr>
          <w:b/>
        </w:rPr>
        <w:t xml:space="preserve"> 2019</w:t>
      </w:r>
      <w:r>
        <w:rPr>
          <w:rFonts w:cs="Verdana"/>
          <w:b/>
        </w:rPr>
        <w:t>.</w:t>
      </w:r>
    </w:p>
    <w:p w:rsidR="00A8542A" w:rsidRDefault="00A8542A" w:rsidP="00A8542A">
      <w:pPr>
        <w:jc w:val="both"/>
      </w:pPr>
      <w:r>
        <w:t>M.</w:t>
      </w:r>
      <w:r w:rsidRPr="00A8542A">
        <w:t xml:space="preserve"> </w:t>
      </w:r>
      <w:r w:rsidR="00CA5073">
        <w:t xml:space="preserve">Frédéric SERVAIS </w:t>
      </w:r>
      <w:r w:rsidR="00234042">
        <w:t xml:space="preserve"> fait savoir qu’il est notifié absent alors </w:t>
      </w:r>
      <w:r w:rsidR="00CA5073">
        <w:t xml:space="preserve">qu’il était présent lors de cette réunion. </w:t>
      </w:r>
      <w:r w:rsidR="008C6E21">
        <w:t xml:space="preserve">Le compte-rendu est modifié en conséquence et </w:t>
      </w:r>
      <w:r w:rsidR="008C6E21">
        <w:rPr>
          <w:rFonts w:eastAsia="Times New Roman"/>
          <w:lang w:eastAsia="fr-FR"/>
        </w:rPr>
        <w:t>approuvé à l’unanimité</w:t>
      </w:r>
      <w:r w:rsidR="008C6E21">
        <w:t>.</w:t>
      </w:r>
    </w:p>
    <w:p w:rsidR="008C6E21" w:rsidRPr="002D6AE6" w:rsidRDefault="008C6E21" w:rsidP="00A40542">
      <w:pPr>
        <w:spacing w:after="0" w:line="240" w:lineRule="auto"/>
        <w:jc w:val="both"/>
        <w:rPr>
          <w:b/>
        </w:rPr>
      </w:pPr>
      <w:r w:rsidRPr="002D6AE6">
        <w:rPr>
          <w:b/>
        </w:rPr>
        <w:t>1 - Délibération approbation du rapport annuel 2018 sur le prix et la qualité du service public d’assainissement non collectif (SPANC).</w:t>
      </w:r>
    </w:p>
    <w:p w:rsidR="008C6E21" w:rsidRDefault="008C6E21" w:rsidP="00A40542">
      <w:pPr>
        <w:pStyle w:val="Sansinterligne"/>
      </w:pPr>
    </w:p>
    <w:p w:rsidR="008C6E21" w:rsidRPr="00BD36EA" w:rsidRDefault="008C6E21" w:rsidP="008C6E21">
      <w:pPr>
        <w:spacing w:after="0" w:line="240" w:lineRule="auto"/>
        <w:jc w:val="both"/>
      </w:pPr>
      <w:r>
        <w:t>M. Hervé CHAPUIS présente l</w:t>
      </w:r>
      <w:r w:rsidRPr="00BD36EA">
        <w:t xml:space="preserve">e rapport annuel du fonctionnement du SPANC </w:t>
      </w:r>
      <w:r>
        <w:t xml:space="preserve">qui </w:t>
      </w:r>
      <w:r w:rsidRPr="00BD36EA">
        <w:t xml:space="preserve">a pour objet de </w:t>
      </w:r>
      <w:r w:rsidR="008E08F4">
        <w:t>définir</w:t>
      </w:r>
      <w:r w:rsidRPr="00BD36EA">
        <w:t xml:space="preserve"> l’ensemble des indicateurs techniques et financiers du service et dresse le bilan des actions menée</w:t>
      </w:r>
      <w:r>
        <w:t>s par le SPANC pour l’année 2018</w:t>
      </w:r>
      <w:r w:rsidRPr="00BD36EA">
        <w:t xml:space="preserve">. </w:t>
      </w:r>
    </w:p>
    <w:p w:rsidR="008C6E21" w:rsidRDefault="008C6E21" w:rsidP="008C6E21">
      <w:pPr>
        <w:spacing w:after="0" w:line="240" w:lineRule="auto"/>
        <w:jc w:val="both"/>
        <w:rPr>
          <w:rFonts w:cs="Verdana"/>
        </w:rPr>
      </w:pPr>
      <w:r w:rsidRPr="009F06A3">
        <w:t xml:space="preserve">Le Conseil Municipal, à l’unanimité, </w:t>
      </w:r>
      <w:r>
        <w:rPr>
          <w:rFonts w:cs="Verdana"/>
          <w:b/>
        </w:rPr>
        <w:t xml:space="preserve"> </w:t>
      </w:r>
      <w:r w:rsidRPr="00791445">
        <w:rPr>
          <w:rFonts w:cs="Verdana"/>
        </w:rPr>
        <w:t>VALIDE</w:t>
      </w:r>
      <w:r>
        <w:rPr>
          <w:rFonts w:cs="Verdana"/>
        </w:rPr>
        <w:t xml:space="preserve"> le rapport annuel 201</w:t>
      </w:r>
      <w:r w:rsidR="00B13B3C">
        <w:rPr>
          <w:rFonts w:cs="Verdana"/>
        </w:rPr>
        <w:t>8</w:t>
      </w:r>
      <w:r>
        <w:rPr>
          <w:rFonts w:cs="Verdana"/>
        </w:rPr>
        <w:t xml:space="preserve"> </w:t>
      </w:r>
      <w:r w:rsidRPr="00BD36EA">
        <w:rPr>
          <w:rFonts w:cs="Verdana"/>
        </w:rPr>
        <w:t>du SPANC.</w:t>
      </w:r>
    </w:p>
    <w:p w:rsidR="008C6E21" w:rsidRDefault="008C6E21" w:rsidP="008C6E21">
      <w:pPr>
        <w:spacing w:after="0" w:line="240" w:lineRule="auto"/>
        <w:jc w:val="both"/>
      </w:pPr>
    </w:p>
    <w:p w:rsidR="008C6E21" w:rsidRPr="00DE33C4" w:rsidRDefault="008C6E21" w:rsidP="008C6E21">
      <w:pPr>
        <w:spacing w:after="0" w:line="240" w:lineRule="auto"/>
        <w:ind w:left="105"/>
        <w:jc w:val="both"/>
        <w:rPr>
          <w:b/>
        </w:rPr>
      </w:pPr>
      <w:r w:rsidRPr="00DE33C4">
        <w:rPr>
          <w:b/>
        </w:rPr>
        <w:t xml:space="preserve">2 - Délibération adhésion </w:t>
      </w:r>
      <w:r>
        <w:rPr>
          <w:b/>
        </w:rPr>
        <w:t xml:space="preserve">de la communauté de communes Puisaye-Forterre </w:t>
      </w:r>
      <w:r w:rsidRPr="00DE33C4">
        <w:rPr>
          <w:b/>
        </w:rPr>
        <w:t>au Syndicat Nièvre Numérique.</w:t>
      </w:r>
    </w:p>
    <w:p w:rsidR="008C6E21" w:rsidRDefault="008C6E21" w:rsidP="008C6E21">
      <w:pPr>
        <w:spacing w:after="0" w:line="240" w:lineRule="auto"/>
        <w:ind w:left="105"/>
        <w:jc w:val="both"/>
      </w:pPr>
    </w:p>
    <w:p w:rsidR="008C6E21" w:rsidRDefault="008C6E21" w:rsidP="00A40542">
      <w:pPr>
        <w:pStyle w:val="Sansinterligne"/>
        <w:jc w:val="both"/>
      </w:pPr>
      <w:r w:rsidRPr="008C6E21">
        <w:t xml:space="preserve">M. le Maire fait savoir que la communauté de communes de Puisaye-Forterre a délibéré le 28 mars 2018 pour approuver les statuts et transfert de la compétence en matière de réseaux et services locaux de communication électronique au syndicat mixte Nièvre Numérique. </w:t>
      </w:r>
      <w:r>
        <w:t>L</w:t>
      </w:r>
      <w:r w:rsidRPr="008C6E21">
        <w:t xml:space="preserve">a procédure d’adhésion d’une communauté de communes à un syndicat mixte est subordonnée à l’accord des conseils municipaux des </w:t>
      </w:r>
      <w:proofErr w:type="gramStart"/>
      <w:r w:rsidRPr="008C6E21">
        <w:t>communes</w:t>
      </w:r>
      <w:proofErr w:type="gramEnd"/>
      <w:r w:rsidRPr="008C6E21">
        <w:t xml:space="preserve"> membres de la communauté de communes. </w:t>
      </w:r>
      <w:r>
        <w:t xml:space="preserve">Il rappelle que </w:t>
      </w:r>
      <w:r w:rsidRPr="008C6E21">
        <w:t>Le Syndicat Mixte ouvert Nièvre Numérique a été créé par arrê</w:t>
      </w:r>
      <w:r>
        <w:t xml:space="preserve">té préfectoral le 03 Mars 2006 et </w:t>
      </w:r>
      <w:r w:rsidRPr="008C6E21">
        <w:t>a pour objet la création et l'exploitation d'un réseau de communications électroniques sur le territoire de ses membres dans le cadre d'une politique d'aménagement du territoire visant à réduire les inégalités territoriales dans l'accès aux technologies de l'information et de la communication en optimisant l'attractivité des territoires. Le syndicat mixte exerce également des activités de développement de services et de promotion des usages numériques qui présentent le caractère de complément normal et nécessaire de ses compétences principales.</w:t>
      </w:r>
      <w:r>
        <w:t xml:space="preserve"> </w:t>
      </w:r>
      <w:r w:rsidRPr="008C6E21">
        <w:t>Il exerce les compétences suivantes :</w:t>
      </w:r>
    </w:p>
    <w:p w:rsidR="00A40542" w:rsidRPr="008C6E21" w:rsidRDefault="00A40542" w:rsidP="00A40542">
      <w:pPr>
        <w:pStyle w:val="Sansinterligne"/>
        <w:jc w:val="both"/>
      </w:pPr>
    </w:p>
    <w:p w:rsidR="008C6E21" w:rsidRDefault="008C6E21" w:rsidP="008C6E21">
      <w:pPr>
        <w:jc w:val="both"/>
      </w:pPr>
      <w:r w:rsidRPr="008C6E21">
        <w:t>- L’établissement, l’exploitation, la mise à disposition d’infrastructures et de réseaux de communications électroniques dans les conditions prévues par l’article L. 1425-1 du Code Général des Collectivités Territoriales et de tout autre texte qui viendrait s’y substituer ou le compléter ;</w:t>
      </w:r>
    </w:p>
    <w:p w:rsidR="008C6E21" w:rsidRDefault="008C6E21" w:rsidP="008C6E21">
      <w:pPr>
        <w:jc w:val="both"/>
      </w:pPr>
      <w:r w:rsidRPr="008C6E21">
        <w:t>- La gestion des services publics correspondant à ces infrastructures et réseaux à l’exclusion de la fourniture de services de communications électroniques aux utilisateurs finals au sens du cinquième alinéa du I de l’article L 1425-1 du Code Général des Collectivités Territoriales.</w:t>
      </w:r>
    </w:p>
    <w:p w:rsidR="008C6E21" w:rsidRDefault="008C6E21" w:rsidP="00A40542">
      <w:pPr>
        <w:pStyle w:val="Sansinterligne"/>
        <w:jc w:val="both"/>
      </w:pPr>
      <w:r w:rsidRPr="008C6E21">
        <w:t xml:space="preserve">Le transfert de compétences ne porte pas sur les réseaux établis ou en cours de réalisation et exploités, </w:t>
      </w:r>
      <w:r w:rsidRPr="00A40542">
        <w:rPr>
          <w:rStyle w:val="SansinterligneCar"/>
        </w:rPr>
        <w:t>directement ou indirectement, par les</w:t>
      </w:r>
      <w:r w:rsidRPr="008C6E21">
        <w:t xml:space="preserve"> communes pour la distribution des services de radio et de télévision à la date dudit transfert.</w:t>
      </w:r>
    </w:p>
    <w:p w:rsidR="00A40542" w:rsidRPr="008C6E21" w:rsidRDefault="00A40542" w:rsidP="00A40542">
      <w:pPr>
        <w:pStyle w:val="Sansinterligne"/>
        <w:jc w:val="both"/>
      </w:pPr>
    </w:p>
    <w:p w:rsidR="00D07FF6" w:rsidRPr="00D07FF6" w:rsidRDefault="008C6E21" w:rsidP="00A40542">
      <w:pPr>
        <w:pStyle w:val="Sansinterligne"/>
        <w:jc w:val="both"/>
      </w:pPr>
      <w:r w:rsidRPr="00D07FF6">
        <w:t xml:space="preserve">Le Conseil Municipal, à l’unanimité, </w:t>
      </w:r>
      <w:r w:rsidR="00D07FF6" w:rsidRPr="00D07FF6">
        <w:t>DONNE son accord pour l’adhésion de la communauté de communes de Puisaye Forterre au syndicat mixte Nièvre Numérique, et ce, strictement pour le territoire circonscrit aux communes nivernaises membres de la Communauté de communes de Puisaye-Forterre ; CHARGE le Maire de notifier cette délibération à la CCPF.</w:t>
      </w:r>
    </w:p>
    <w:p w:rsidR="008C6E21" w:rsidRDefault="008C6E21" w:rsidP="008C6E21">
      <w:pPr>
        <w:spacing w:after="0" w:line="240" w:lineRule="auto"/>
        <w:ind w:left="105"/>
        <w:jc w:val="both"/>
      </w:pPr>
    </w:p>
    <w:p w:rsidR="008C6E21" w:rsidRPr="008D644A" w:rsidRDefault="008C6E21" w:rsidP="00FF7734">
      <w:pPr>
        <w:jc w:val="both"/>
        <w:rPr>
          <w:b/>
        </w:rPr>
      </w:pPr>
      <w:r w:rsidRPr="008D644A">
        <w:rPr>
          <w:b/>
        </w:rPr>
        <w:t>3 - Délibération annule et remplace la délibération constitution d’un groupement de commande pour l’achat de défibrillateurs.</w:t>
      </w:r>
    </w:p>
    <w:p w:rsidR="00234042" w:rsidRDefault="00FF7734" w:rsidP="00A40542">
      <w:pPr>
        <w:pStyle w:val="Sansinterligne"/>
        <w:jc w:val="both"/>
      </w:pPr>
      <w:r>
        <w:t>M. le Maire rappelle que p</w:t>
      </w:r>
      <w:r w:rsidR="008C6E21" w:rsidRPr="00E238A1">
        <w:t xml:space="preserve">ar délibération n° 2019-005 du 28 janvier dernier, le Conseil Municipal décidait de créer un groupement de commandes pour l’achat de défibrillateurs composé de la communauté de communes de Puisaye-Forterre et les communes de BOUHY, CHAMPCEVRAIS, CHARENTENAY, CHARNY OREE DE PUISAYE, DIGES, DRUYES-LES-BELLES-FONTAINES, EGLENY, FONTENAY-SOUS-FOURONNES, FOURONNES, LEVIS, MERRY-SEC, MEZILLES, MOULINS-SUR-OUANNE, </w:t>
      </w:r>
    </w:p>
    <w:p w:rsidR="008C6E21" w:rsidRDefault="008C6E21" w:rsidP="00A40542">
      <w:pPr>
        <w:pStyle w:val="Sansinterligne"/>
        <w:jc w:val="both"/>
      </w:pPr>
      <w:r w:rsidRPr="00E238A1">
        <w:lastRenderedPageBreak/>
        <w:t>MOUTIERS-EN-PUISAYE, OUANNE, POURRAIN, SAINT-AMAND-EN-PUISAYE, SAINT-FARGEAU, SAINTS-EN-PUISAYE, SAINTE-COLOMBE-SUR-LOING, SEMENTRON. A ce titre, les membres de la convention s’engageai</w:t>
      </w:r>
      <w:r>
        <w:t>en</w:t>
      </w:r>
      <w:r w:rsidRPr="00E238A1">
        <w:t>t à prendre en charge directement le paiement du matériel. Afin de bénéficier d’aides financières sur ce groupement de commandes, la communauté de communes doit prendre en charge la totalité de la dépense. Ainsi, il est nécessaire de modifier la convention, les membres de la convention s’engageant à rembourser l’acquisition de matériel à la communauté de communes et non plus au fournisseur.</w:t>
      </w:r>
    </w:p>
    <w:p w:rsidR="008C6E21" w:rsidRPr="003F59DD" w:rsidRDefault="00C23893" w:rsidP="00A40542">
      <w:pPr>
        <w:pStyle w:val="Sansinterligne"/>
        <w:jc w:val="both"/>
      </w:pPr>
      <w:r w:rsidRPr="009F06A3">
        <w:t xml:space="preserve">Le Conseil Municipal, à l’unanimité, </w:t>
      </w:r>
      <w:r>
        <w:rPr>
          <w:rFonts w:cs="Verdana"/>
          <w:b/>
        </w:rPr>
        <w:t xml:space="preserve"> </w:t>
      </w:r>
      <w:r w:rsidRPr="00C23893">
        <w:rPr>
          <w:rFonts w:cs="Verdana"/>
        </w:rPr>
        <w:t>APPROUVE</w:t>
      </w:r>
      <w:r w:rsidR="008C6E21">
        <w:rPr>
          <w:rFonts w:cs="Verdana"/>
        </w:rPr>
        <w:t xml:space="preserve"> la modification de la convention par avenant afin que la communauté de communes prenne à sa charge la dépense globale du marché et encaisse les aides financières ;</w:t>
      </w:r>
      <w:r w:rsidRPr="00C23893">
        <w:rPr>
          <w:rFonts w:cs="Verdana"/>
        </w:rPr>
        <w:t xml:space="preserve"> </w:t>
      </w:r>
      <w:r w:rsidRPr="00C23893">
        <w:t>AUTORISE</w:t>
      </w:r>
      <w:r w:rsidRPr="00E238A1">
        <w:t xml:space="preserve"> </w:t>
      </w:r>
      <w:r w:rsidR="008C6E21" w:rsidRPr="00E238A1">
        <w:t>le Maire à rembourser la communauté de communes pour le montant restant à la charge de la Commune de CHARNY OREE DE PUISAYE ;</w:t>
      </w:r>
      <w:r>
        <w:t xml:space="preserve"> </w:t>
      </w:r>
      <w:r w:rsidRPr="00C23893">
        <w:t xml:space="preserve">AUTORISE </w:t>
      </w:r>
      <w:r w:rsidR="008C6E21" w:rsidRPr="003F59DD">
        <w:t>le Maire à signer l’avenant à la convention et tous documents relatifs à cette affaire.</w:t>
      </w:r>
    </w:p>
    <w:p w:rsidR="008C6E21" w:rsidRDefault="008C6E21" w:rsidP="008C6E21">
      <w:pPr>
        <w:spacing w:after="0" w:line="240" w:lineRule="auto"/>
        <w:ind w:left="105"/>
        <w:jc w:val="both"/>
      </w:pPr>
    </w:p>
    <w:p w:rsidR="008C6E21" w:rsidRPr="00C23893" w:rsidRDefault="008C6E21" w:rsidP="00C23893">
      <w:pPr>
        <w:rPr>
          <w:b/>
        </w:rPr>
      </w:pPr>
      <w:r w:rsidRPr="00C23893">
        <w:rPr>
          <w:b/>
        </w:rPr>
        <w:t>4 - Délibération pour solliciter l’ATD pour l’étude bibliothèque.</w:t>
      </w:r>
    </w:p>
    <w:p w:rsidR="008C6E21" w:rsidRPr="00FA05D3" w:rsidRDefault="008C6E21" w:rsidP="00A40542">
      <w:pPr>
        <w:pStyle w:val="Sansinterligne"/>
        <w:jc w:val="both"/>
        <w:rPr>
          <w:lang w:eastAsia="fr-FR"/>
        </w:rPr>
      </w:pPr>
      <w:r w:rsidRPr="00FA05D3">
        <w:rPr>
          <w:lang w:eastAsia="fr-FR"/>
        </w:rPr>
        <w:t xml:space="preserve">M. le Maire explique qu’une commission ad hoc a été créée sous le pilotage de Noël ARDUIN pour réfléchir au projet de bibliothèque et d’archives municipales en vue de faire des propositions au </w:t>
      </w:r>
      <w:r w:rsidR="00D3639A" w:rsidRPr="00FA05D3">
        <w:rPr>
          <w:lang w:eastAsia="fr-FR"/>
        </w:rPr>
        <w:t>Conseil Municipal</w:t>
      </w:r>
      <w:r w:rsidRPr="00FA05D3">
        <w:rPr>
          <w:lang w:eastAsia="fr-FR"/>
        </w:rPr>
        <w:t xml:space="preserve">. Cette commission a été composée suite à un appel formulé auprès des commissions culture, bâtiment, patrimoine, finances et proximité. </w:t>
      </w:r>
    </w:p>
    <w:p w:rsidR="008C6E21" w:rsidRPr="00FA05D3" w:rsidRDefault="008C6E21" w:rsidP="008C6E21">
      <w:pPr>
        <w:jc w:val="both"/>
        <w:rPr>
          <w:lang w:eastAsia="fr-FR"/>
        </w:rPr>
      </w:pPr>
      <w:r w:rsidRPr="00FA05D3">
        <w:rPr>
          <w:lang w:eastAsia="fr-FR"/>
        </w:rPr>
        <w:t xml:space="preserve">Les membres de la commission sont : </w:t>
      </w:r>
    </w:p>
    <w:p w:rsidR="008C6E21" w:rsidRPr="00FA05D3" w:rsidRDefault="008C6E21" w:rsidP="008C6E21">
      <w:pPr>
        <w:jc w:val="both"/>
      </w:pPr>
      <w:r w:rsidRPr="00FA05D3">
        <w:t>Michel COURTOIS, Michel BEULLARD, Gaëlle JANNOT, Hervé CHAPUIS, Noël ARDUIN, Lucile LESINCE, Dominique LESINCE, Jean-Pierre GERARDIN, Claudine BERNIER, Bernard MOISSETTE, Alain VAVON, Max DAVEAU, Patrick TAVELIN, Rose-Marie VUILLERMOZ.</w:t>
      </w:r>
    </w:p>
    <w:p w:rsidR="008C6E21" w:rsidRDefault="008C6E21" w:rsidP="008C6E21">
      <w:pPr>
        <w:suppressAutoHyphens/>
        <w:spacing w:after="0" w:line="240" w:lineRule="auto"/>
        <w:jc w:val="both"/>
        <w:rPr>
          <w:lang w:eastAsia="fr-FR"/>
        </w:rPr>
      </w:pPr>
      <w:r w:rsidRPr="00FA05D3">
        <w:rPr>
          <w:lang w:eastAsia="fr-FR"/>
        </w:rPr>
        <w:t xml:space="preserve">La commission s’est réunie à deux reprises les 22/10/2018 et 26/02/2019 pour : </w:t>
      </w:r>
    </w:p>
    <w:p w:rsidR="00234042" w:rsidRPr="00FA05D3" w:rsidRDefault="00234042" w:rsidP="008C6E21">
      <w:pPr>
        <w:suppressAutoHyphens/>
        <w:spacing w:after="0" w:line="240" w:lineRule="auto"/>
        <w:jc w:val="both"/>
        <w:rPr>
          <w:lang w:eastAsia="fr-FR"/>
        </w:rPr>
      </w:pPr>
    </w:p>
    <w:p w:rsidR="008C6E21" w:rsidRPr="00FA05D3" w:rsidRDefault="008C6E21" w:rsidP="008C6E21">
      <w:pPr>
        <w:numPr>
          <w:ilvl w:val="0"/>
          <w:numId w:val="33"/>
        </w:numPr>
        <w:suppressAutoHyphens/>
        <w:jc w:val="both"/>
        <w:rPr>
          <w:lang w:eastAsia="fr-FR"/>
        </w:rPr>
      </w:pPr>
      <w:r w:rsidRPr="00FA05D3">
        <w:rPr>
          <w:lang w:eastAsia="fr-FR"/>
        </w:rPr>
        <w:t>Définir les besoins du service de bibliothèque municipale</w:t>
      </w:r>
    </w:p>
    <w:p w:rsidR="008C6E21" w:rsidRPr="00FA05D3" w:rsidRDefault="008C6E21" w:rsidP="008C6E21">
      <w:pPr>
        <w:numPr>
          <w:ilvl w:val="0"/>
          <w:numId w:val="33"/>
        </w:numPr>
        <w:suppressAutoHyphens/>
        <w:jc w:val="both"/>
        <w:rPr>
          <w:lang w:eastAsia="fr-FR"/>
        </w:rPr>
      </w:pPr>
      <w:r w:rsidRPr="00FA05D3">
        <w:rPr>
          <w:lang w:eastAsia="fr-FR"/>
        </w:rPr>
        <w:t>Définir les besoins relatifs au traitement des archives communales</w:t>
      </w:r>
    </w:p>
    <w:p w:rsidR="008C6E21" w:rsidRPr="00FA05D3" w:rsidRDefault="008C6E21" w:rsidP="008C6E21">
      <w:pPr>
        <w:numPr>
          <w:ilvl w:val="0"/>
          <w:numId w:val="33"/>
        </w:numPr>
        <w:suppressAutoHyphens/>
        <w:jc w:val="both"/>
        <w:rPr>
          <w:lang w:eastAsia="fr-FR"/>
        </w:rPr>
      </w:pPr>
      <w:r w:rsidRPr="00FA05D3">
        <w:rPr>
          <w:lang w:eastAsia="fr-FR"/>
        </w:rPr>
        <w:t>Identifier les possibilités de mutualisation d’espaces considérant les liens qui peuvent être tissés entre les deux entités</w:t>
      </w:r>
    </w:p>
    <w:p w:rsidR="008C6E21" w:rsidRPr="00FA05D3" w:rsidRDefault="008C6E21" w:rsidP="008C6E21">
      <w:pPr>
        <w:numPr>
          <w:ilvl w:val="0"/>
          <w:numId w:val="33"/>
        </w:numPr>
        <w:suppressAutoHyphens/>
        <w:jc w:val="both"/>
        <w:rPr>
          <w:lang w:eastAsia="fr-FR"/>
        </w:rPr>
      </w:pPr>
      <w:r w:rsidRPr="00FA05D3">
        <w:rPr>
          <w:lang w:eastAsia="fr-FR"/>
        </w:rPr>
        <w:t>Etudier les possibilités de rénovation de bâtiments publics existants comme les potentiels de construction ex nihilo</w:t>
      </w:r>
    </w:p>
    <w:p w:rsidR="008C6E21" w:rsidRPr="00FA05D3" w:rsidRDefault="008C6E21" w:rsidP="008C6E21">
      <w:pPr>
        <w:numPr>
          <w:ilvl w:val="0"/>
          <w:numId w:val="33"/>
        </w:numPr>
        <w:suppressAutoHyphens/>
        <w:jc w:val="both"/>
        <w:rPr>
          <w:lang w:eastAsia="fr-FR"/>
        </w:rPr>
      </w:pPr>
      <w:r w:rsidRPr="00FA05D3">
        <w:rPr>
          <w:lang w:eastAsia="fr-FR"/>
        </w:rPr>
        <w:t xml:space="preserve">Poser les premières approches financières en termes de coûts comme de financements mobilisables. </w:t>
      </w:r>
    </w:p>
    <w:p w:rsidR="008C6E21" w:rsidRDefault="008C6E21" w:rsidP="008C6E21">
      <w:pPr>
        <w:suppressAutoHyphens/>
        <w:spacing w:after="0" w:line="240" w:lineRule="auto"/>
        <w:jc w:val="both"/>
        <w:rPr>
          <w:lang w:eastAsia="fr-FR"/>
        </w:rPr>
      </w:pPr>
      <w:r w:rsidRPr="00FA05D3">
        <w:rPr>
          <w:lang w:eastAsia="fr-FR"/>
        </w:rPr>
        <w:t xml:space="preserve">Ce qu’il ressort de manière synthétique sans que ces approches soient définitives : </w:t>
      </w:r>
    </w:p>
    <w:p w:rsidR="00A40542" w:rsidRPr="00FA05D3" w:rsidRDefault="00A40542" w:rsidP="00A40542">
      <w:pPr>
        <w:pStyle w:val="Sansinterligne"/>
        <w:rPr>
          <w:lang w:eastAsia="fr-FR"/>
        </w:rPr>
      </w:pPr>
    </w:p>
    <w:p w:rsidR="008C6E21" w:rsidRPr="00FA05D3" w:rsidRDefault="008C6E21" w:rsidP="008C6E21">
      <w:pPr>
        <w:numPr>
          <w:ilvl w:val="0"/>
          <w:numId w:val="34"/>
        </w:numPr>
        <w:suppressAutoHyphens/>
        <w:jc w:val="both"/>
        <w:rPr>
          <w:lang w:eastAsia="fr-FR"/>
        </w:rPr>
      </w:pPr>
      <w:r w:rsidRPr="00FA05D3">
        <w:rPr>
          <w:lang w:eastAsia="fr-FR"/>
        </w:rPr>
        <w:t>Travailler un projet conjoint bibliothèque-archives</w:t>
      </w:r>
    </w:p>
    <w:p w:rsidR="008C6E21" w:rsidRPr="00FA05D3" w:rsidRDefault="008C6E21" w:rsidP="008C6E21">
      <w:pPr>
        <w:numPr>
          <w:ilvl w:val="0"/>
          <w:numId w:val="34"/>
        </w:numPr>
        <w:suppressAutoHyphens/>
        <w:jc w:val="both"/>
        <w:rPr>
          <w:lang w:eastAsia="fr-FR"/>
        </w:rPr>
      </w:pPr>
      <w:r w:rsidRPr="00FA05D3">
        <w:rPr>
          <w:lang w:eastAsia="fr-FR"/>
        </w:rPr>
        <w:t>Proposer un service de bibliothèque municipale de niveau 1 _ ex : Toucy (niveau 3 actuellement).</w:t>
      </w:r>
    </w:p>
    <w:p w:rsidR="008C6E21" w:rsidRPr="00FA05D3" w:rsidRDefault="008C6E21" w:rsidP="008C6E21">
      <w:pPr>
        <w:numPr>
          <w:ilvl w:val="0"/>
          <w:numId w:val="34"/>
        </w:numPr>
        <w:suppressAutoHyphens/>
        <w:jc w:val="both"/>
        <w:rPr>
          <w:lang w:eastAsia="fr-FR"/>
        </w:rPr>
      </w:pPr>
      <w:r w:rsidRPr="00FA05D3">
        <w:rPr>
          <w:lang w:eastAsia="fr-FR"/>
        </w:rPr>
        <w:t>Privilégier une construction plutôt qu’une rénovation d’existant</w:t>
      </w:r>
      <w:r w:rsidRPr="00FA05D3">
        <w:t xml:space="preserve"> faute de disposer d’un bâtiment à réhabiliter suffisamment spacieux et adapté pour accueillir ces deux services avec leurs besoins de surface respectifs.</w:t>
      </w:r>
    </w:p>
    <w:p w:rsidR="008C6E21" w:rsidRPr="00FA05D3" w:rsidRDefault="008C6E21" w:rsidP="008C6E21">
      <w:pPr>
        <w:numPr>
          <w:ilvl w:val="0"/>
          <w:numId w:val="34"/>
        </w:numPr>
        <w:suppressAutoHyphens/>
        <w:jc w:val="both"/>
        <w:rPr>
          <w:lang w:eastAsia="fr-FR"/>
        </w:rPr>
      </w:pPr>
      <w:r w:rsidRPr="00FA05D3">
        <w:t>Faire le choix d’un bâtiment à énergie positive pour minimiser les charges de fonctionnement.</w:t>
      </w:r>
    </w:p>
    <w:p w:rsidR="008C6E21" w:rsidRDefault="008C6E21" w:rsidP="008C6E21">
      <w:pPr>
        <w:numPr>
          <w:ilvl w:val="0"/>
          <w:numId w:val="34"/>
        </w:numPr>
        <w:suppressAutoHyphens/>
        <w:jc w:val="both"/>
        <w:rPr>
          <w:lang w:eastAsia="fr-FR"/>
        </w:rPr>
      </w:pPr>
      <w:r w:rsidRPr="00FA05D3">
        <w:rPr>
          <w:lang w:eastAsia="fr-FR"/>
        </w:rPr>
        <w:t xml:space="preserve">Partir sur un bâtiment d’une surface totale de 565 m² se décomposant à raison de 365m² pour la bibliothèque et 200 m² pour les archives. Ces surfaces étant minimales pour le respect des obligations règlementaires liées aux deux services (et l’obtention des financements d’Etat). </w:t>
      </w:r>
    </w:p>
    <w:p w:rsidR="008C6E21" w:rsidRPr="00FA05D3" w:rsidRDefault="008C6E21" w:rsidP="00A40542">
      <w:pPr>
        <w:pStyle w:val="Sansinterligne"/>
        <w:jc w:val="both"/>
      </w:pPr>
      <w:r w:rsidRPr="00FA05D3">
        <w:rPr>
          <w:lang w:eastAsia="fr-FR"/>
        </w:rPr>
        <w:lastRenderedPageBreak/>
        <w:t xml:space="preserve">Afin d’affiner les travaux de la commission et proposer un scenario techniquement et financièrement cohérent pour cette opération, le Maire propose aux membres du conseil municipal de solliciter une étude auprès de l’Agence Technique Départementale de l’Yonne. Les conclusions de ce travail pourront servir de base pour la consultation d’un AMO (assistant à maîtrise d’ouvrage) une fois le choix de la collectivité arrêté. </w:t>
      </w:r>
      <w:r w:rsidRPr="00FA05D3">
        <w:t xml:space="preserve">Le coût prévisionnel de cette mission est estimé à un maximum de 2 000,00 €, soit 5,5 jours d’intervention. </w:t>
      </w:r>
      <w:r w:rsidR="00692C6C">
        <w:t>Mme Viviane VASSET demande quelle est la différence entre le niveau 1 et le niveau 3. M. Noël ARDUIN explique qu’il s’agit du nombre de M² par habitant.</w:t>
      </w:r>
    </w:p>
    <w:p w:rsidR="008C6E21" w:rsidRPr="00FA05D3" w:rsidRDefault="00C23893" w:rsidP="00A40542">
      <w:pPr>
        <w:pStyle w:val="Sansinterligne"/>
        <w:jc w:val="both"/>
      </w:pPr>
      <w:r w:rsidRPr="00D07FF6">
        <w:t xml:space="preserve">Le Conseil Municipal, à l’unanimité, </w:t>
      </w:r>
      <w:r>
        <w:t xml:space="preserve">DECIDE </w:t>
      </w:r>
      <w:r w:rsidRPr="00C23893">
        <w:t>d</w:t>
      </w:r>
      <w:r w:rsidR="008C6E21" w:rsidRPr="00C23893">
        <w:t>e solliciter</w:t>
      </w:r>
      <w:r w:rsidR="008C6E21" w:rsidRPr="00FA05D3">
        <w:t xml:space="preserve"> l’ATD pour l’étude Bibliothèque-Archives, </w:t>
      </w:r>
      <w:r w:rsidRPr="00C23893">
        <w:t>d</w:t>
      </w:r>
      <w:r w:rsidR="008C6E21" w:rsidRPr="00C23893">
        <w:t xml:space="preserve">e mandater </w:t>
      </w:r>
      <w:r w:rsidR="008C6E21" w:rsidRPr="00FA05D3">
        <w:t>le Maire pour l’exécution des formalités et demandes relatives à cette opération,</w:t>
      </w:r>
      <w:r w:rsidR="00D3639A">
        <w:t xml:space="preserve"> </w:t>
      </w:r>
      <w:r w:rsidR="00D3639A" w:rsidRPr="00D3639A">
        <w:t>d</w:t>
      </w:r>
      <w:r w:rsidR="008C6E21" w:rsidRPr="00D3639A">
        <w:t xml:space="preserve">’autoriser </w:t>
      </w:r>
      <w:r w:rsidR="008C6E21" w:rsidRPr="00FA05D3">
        <w:t>le Maire à signer tous documents relatifs à cette démarche.</w:t>
      </w:r>
    </w:p>
    <w:p w:rsidR="008C6E21" w:rsidRDefault="008C6E21" w:rsidP="00234042">
      <w:pPr>
        <w:pStyle w:val="Sansinterligne"/>
      </w:pPr>
    </w:p>
    <w:p w:rsidR="008C6E21" w:rsidRPr="00A40542" w:rsidRDefault="008C6E21" w:rsidP="00A40542">
      <w:pPr>
        <w:pStyle w:val="Sansinterligne"/>
        <w:jc w:val="both"/>
        <w:rPr>
          <w:b/>
        </w:rPr>
      </w:pPr>
      <w:r w:rsidRPr="00A40542">
        <w:rPr>
          <w:b/>
        </w:rPr>
        <w:t>5 - Délibération demande de subvention DETR – sécurisation carrefour rues Fontaine et André Martin de Charny.</w:t>
      </w:r>
    </w:p>
    <w:p w:rsidR="008C6E21" w:rsidRDefault="008C6E21" w:rsidP="00A40542">
      <w:pPr>
        <w:pStyle w:val="Sansinterligne"/>
        <w:jc w:val="both"/>
      </w:pPr>
    </w:p>
    <w:p w:rsidR="008C6E21" w:rsidRDefault="008C6E21" w:rsidP="00A40542">
      <w:pPr>
        <w:pStyle w:val="Sansinterligne"/>
        <w:jc w:val="both"/>
      </w:pPr>
      <w:r w:rsidRPr="00FA05D3">
        <w:t xml:space="preserve">M. le Maire rappelle que par délibération n° 2019-038 du 19 mars 2019, le Conseil Municipal l’autorisait à suivre la proposition de la CAO dument réunie le 18 mars 2019 et retenir ainsi l’offre de l’entreprise MICHEL pour la démolition du bâtiment sis à l’angle des rues Fontaine et André Martin. La démolition a été décidée dans une optique de sécurisation du carrefour situé à l’angle des rues Fontaine et André Martin. L’objectif est en effet d’améliorer la visibilité pour les automobilistes et fluidifier les conditions de circulation à cet endroit. </w:t>
      </w:r>
      <w:r w:rsidR="00692C6C">
        <w:t>Le plan de financement s’établit ainsi :</w:t>
      </w:r>
    </w:p>
    <w:p w:rsidR="008C6E21" w:rsidRPr="00FA05D3" w:rsidRDefault="008C6E21" w:rsidP="00234042">
      <w:pPr>
        <w:pStyle w:val="Sansinterligne"/>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666"/>
        <w:gridCol w:w="7"/>
        <w:gridCol w:w="2863"/>
        <w:gridCol w:w="1276"/>
      </w:tblGrid>
      <w:tr w:rsidR="008C6E21" w:rsidRPr="00AF36FB" w:rsidTr="00A40542">
        <w:trPr>
          <w:trHeight w:val="315"/>
        </w:trPr>
        <w:tc>
          <w:tcPr>
            <w:tcW w:w="8789" w:type="dxa"/>
            <w:gridSpan w:val="5"/>
            <w:tcBorders>
              <w:top w:val="double" w:sz="4" w:space="0" w:color="auto"/>
              <w:left w:val="double" w:sz="4" w:space="0" w:color="auto"/>
              <w:bottom w:val="double" w:sz="4" w:space="0" w:color="auto"/>
              <w:right w:val="double" w:sz="4" w:space="0" w:color="auto"/>
            </w:tcBorders>
            <w:vAlign w:val="center"/>
            <w:hideMark/>
          </w:tcPr>
          <w:p w:rsidR="008C6E21" w:rsidRPr="00A40542" w:rsidRDefault="008C6E21" w:rsidP="00A40542">
            <w:pPr>
              <w:pStyle w:val="Sansinterligne"/>
              <w:jc w:val="center"/>
              <w:rPr>
                <w:b/>
                <w:lang w:eastAsia="fr-FR"/>
              </w:rPr>
            </w:pPr>
            <w:r w:rsidRPr="00A40542">
              <w:rPr>
                <w:b/>
                <w:lang w:eastAsia="fr-FR"/>
              </w:rPr>
              <w:t>PLAN DE FINANCEMENT</w:t>
            </w:r>
          </w:p>
          <w:p w:rsidR="008C6E21" w:rsidRPr="00C17D40" w:rsidRDefault="008C6E21" w:rsidP="00A40542">
            <w:pPr>
              <w:pStyle w:val="Sansinterligne"/>
              <w:jc w:val="center"/>
              <w:rPr>
                <w:lang w:eastAsia="fr-FR"/>
              </w:rPr>
            </w:pPr>
            <w:r w:rsidRPr="00A40542">
              <w:rPr>
                <w:b/>
                <w:lang w:eastAsia="fr-FR"/>
              </w:rPr>
              <w:t>Démolition Sécurisation carrefour Charny</w:t>
            </w:r>
          </w:p>
        </w:tc>
      </w:tr>
      <w:tr w:rsidR="008C6E21" w:rsidRPr="00AF36FB" w:rsidTr="00A40542">
        <w:tc>
          <w:tcPr>
            <w:tcW w:w="2977" w:type="dxa"/>
            <w:tcBorders>
              <w:top w:val="double" w:sz="4" w:space="0" w:color="auto"/>
              <w:left w:val="double" w:sz="4" w:space="0" w:color="auto"/>
              <w:bottom w:val="double" w:sz="4" w:space="0" w:color="auto"/>
              <w:right w:val="single" w:sz="4" w:space="0" w:color="auto"/>
            </w:tcBorders>
            <w:vAlign w:val="center"/>
            <w:hideMark/>
          </w:tcPr>
          <w:p w:rsidR="008C6E21" w:rsidRPr="00A40542" w:rsidRDefault="008C6E21" w:rsidP="00A40542">
            <w:pPr>
              <w:pStyle w:val="Sansinterligne"/>
              <w:jc w:val="center"/>
              <w:rPr>
                <w:b/>
                <w:lang w:eastAsia="fr-FR"/>
              </w:rPr>
            </w:pPr>
            <w:r w:rsidRPr="00A40542">
              <w:rPr>
                <w:b/>
                <w:lang w:eastAsia="fr-FR"/>
              </w:rPr>
              <w:t>DÉPENSES</w:t>
            </w:r>
          </w:p>
        </w:tc>
        <w:tc>
          <w:tcPr>
            <w:tcW w:w="1666" w:type="dxa"/>
            <w:tcBorders>
              <w:top w:val="double" w:sz="4" w:space="0" w:color="auto"/>
              <w:left w:val="single" w:sz="4" w:space="0" w:color="auto"/>
              <w:bottom w:val="double" w:sz="4" w:space="0" w:color="auto"/>
              <w:right w:val="single" w:sz="4" w:space="0" w:color="auto"/>
            </w:tcBorders>
            <w:vAlign w:val="center"/>
            <w:hideMark/>
          </w:tcPr>
          <w:p w:rsidR="008C6E21" w:rsidRPr="00A40542" w:rsidRDefault="008C6E21" w:rsidP="00A40542">
            <w:pPr>
              <w:pStyle w:val="Sansinterligne"/>
              <w:jc w:val="center"/>
              <w:rPr>
                <w:b/>
                <w:lang w:eastAsia="fr-FR"/>
              </w:rPr>
            </w:pPr>
            <w:r w:rsidRPr="00A40542">
              <w:rPr>
                <w:b/>
                <w:lang w:eastAsia="fr-FR"/>
              </w:rPr>
              <w:t>en €</w:t>
            </w:r>
          </w:p>
        </w:tc>
        <w:tc>
          <w:tcPr>
            <w:tcW w:w="2870" w:type="dxa"/>
            <w:gridSpan w:val="2"/>
            <w:tcBorders>
              <w:top w:val="double" w:sz="4" w:space="0" w:color="auto"/>
              <w:left w:val="single" w:sz="4" w:space="0" w:color="auto"/>
              <w:bottom w:val="double" w:sz="4" w:space="0" w:color="auto"/>
              <w:right w:val="single" w:sz="4" w:space="0" w:color="auto"/>
            </w:tcBorders>
            <w:vAlign w:val="center"/>
            <w:hideMark/>
          </w:tcPr>
          <w:p w:rsidR="008C6E21" w:rsidRPr="00A40542" w:rsidRDefault="008C6E21" w:rsidP="00A40542">
            <w:pPr>
              <w:pStyle w:val="Sansinterligne"/>
              <w:jc w:val="center"/>
              <w:rPr>
                <w:b/>
                <w:lang w:eastAsia="fr-FR"/>
              </w:rPr>
            </w:pPr>
            <w:r w:rsidRPr="00A40542">
              <w:rPr>
                <w:b/>
                <w:lang w:eastAsia="fr-FR"/>
              </w:rPr>
              <w:t>RECETTES</w:t>
            </w:r>
          </w:p>
        </w:tc>
        <w:tc>
          <w:tcPr>
            <w:tcW w:w="1276" w:type="dxa"/>
            <w:tcBorders>
              <w:top w:val="double" w:sz="4" w:space="0" w:color="auto"/>
              <w:left w:val="single" w:sz="4" w:space="0" w:color="auto"/>
              <w:bottom w:val="double" w:sz="4" w:space="0" w:color="auto"/>
              <w:right w:val="double" w:sz="4" w:space="0" w:color="auto"/>
            </w:tcBorders>
            <w:vAlign w:val="center"/>
            <w:hideMark/>
          </w:tcPr>
          <w:p w:rsidR="008C6E21" w:rsidRPr="00A40542" w:rsidRDefault="008C6E21" w:rsidP="00A40542">
            <w:pPr>
              <w:pStyle w:val="Sansinterligne"/>
              <w:jc w:val="center"/>
              <w:rPr>
                <w:b/>
                <w:lang w:eastAsia="fr-FR"/>
              </w:rPr>
            </w:pPr>
            <w:r w:rsidRPr="00A40542">
              <w:rPr>
                <w:b/>
                <w:lang w:eastAsia="fr-FR"/>
              </w:rPr>
              <w:t>en €</w:t>
            </w:r>
          </w:p>
        </w:tc>
      </w:tr>
      <w:tr w:rsidR="008C6E21" w:rsidRPr="00AF36FB" w:rsidTr="00A40542">
        <w:tc>
          <w:tcPr>
            <w:tcW w:w="4643" w:type="dxa"/>
            <w:gridSpan w:val="2"/>
            <w:tcBorders>
              <w:top w:val="double" w:sz="4" w:space="0" w:color="auto"/>
              <w:left w:val="double" w:sz="4" w:space="0" w:color="auto"/>
              <w:bottom w:val="double" w:sz="4" w:space="0" w:color="auto"/>
              <w:right w:val="double" w:sz="4" w:space="0" w:color="auto"/>
            </w:tcBorders>
            <w:vAlign w:val="center"/>
            <w:hideMark/>
          </w:tcPr>
          <w:p w:rsidR="008C6E21" w:rsidRPr="00C17D40" w:rsidRDefault="008C6E21" w:rsidP="00A40542">
            <w:pPr>
              <w:pStyle w:val="Sansinterligne"/>
              <w:rPr>
                <w:lang w:eastAsia="fr-FR"/>
              </w:rPr>
            </w:pPr>
            <w:r w:rsidRPr="00C17D40">
              <w:rPr>
                <w:u w:val="single"/>
                <w:lang w:eastAsia="fr-FR"/>
              </w:rPr>
              <w:t>Nature des dépenses</w:t>
            </w:r>
            <w:r w:rsidRPr="00C17D40">
              <w:rPr>
                <w:lang w:eastAsia="fr-FR"/>
              </w:rPr>
              <w:t xml:space="preserve"> </w:t>
            </w:r>
          </w:p>
        </w:tc>
        <w:tc>
          <w:tcPr>
            <w:tcW w:w="4146" w:type="dxa"/>
            <w:gridSpan w:val="3"/>
            <w:tcBorders>
              <w:top w:val="double" w:sz="4" w:space="0" w:color="auto"/>
              <w:left w:val="double" w:sz="4" w:space="0" w:color="auto"/>
              <w:bottom w:val="double" w:sz="4" w:space="0" w:color="auto"/>
              <w:right w:val="double" w:sz="4" w:space="0" w:color="auto"/>
            </w:tcBorders>
            <w:vAlign w:val="center"/>
            <w:hideMark/>
          </w:tcPr>
          <w:p w:rsidR="008C6E21" w:rsidRPr="00C17D40" w:rsidRDefault="008C6E21" w:rsidP="00A40542">
            <w:pPr>
              <w:pStyle w:val="Sansinterligne"/>
              <w:rPr>
                <w:u w:val="single"/>
                <w:lang w:eastAsia="fr-FR"/>
              </w:rPr>
            </w:pPr>
            <w:r w:rsidRPr="00C17D40">
              <w:rPr>
                <w:u w:val="single"/>
                <w:lang w:eastAsia="fr-FR"/>
              </w:rPr>
              <w:t>Financements Publics</w:t>
            </w:r>
          </w:p>
        </w:tc>
      </w:tr>
      <w:tr w:rsidR="008C6E21" w:rsidRPr="00AF36FB" w:rsidTr="00A40542">
        <w:tc>
          <w:tcPr>
            <w:tcW w:w="2977" w:type="dxa"/>
            <w:tcBorders>
              <w:top w:val="double" w:sz="4" w:space="0" w:color="auto"/>
              <w:left w:val="double" w:sz="4" w:space="0" w:color="auto"/>
              <w:bottom w:val="single" w:sz="4" w:space="0" w:color="auto"/>
              <w:right w:val="single" w:sz="4" w:space="0" w:color="auto"/>
            </w:tcBorders>
            <w:hideMark/>
          </w:tcPr>
          <w:p w:rsidR="008C6E21" w:rsidRPr="00C17D40" w:rsidRDefault="008C6E21" w:rsidP="00A40542">
            <w:pPr>
              <w:pStyle w:val="Sansinterligne"/>
              <w:rPr>
                <w:lang w:eastAsia="fr-FR"/>
              </w:rPr>
            </w:pPr>
            <w:r w:rsidRPr="00C17D40">
              <w:rPr>
                <w:lang w:eastAsia="fr-FR"/>
              </w:rPr>
              <w:t xml:space="preserve">Démolition </w:t>
            </w:r>
          </w:p>
        </w:tc>
        <w:tc>
          <w:tcPr>
            <w:tcW w:w="1666" w:type="dxa"/>
            <w:tcBorders>
              <w:top w:val="double" w:sz="4" w:space="0" w:color="auto"/>
              <w:left w:val="single" w:sz="4" w:space="0" w:color="auto"/>
              <w:bottom w:val="single" w:sz="4" w:space="0" w:color="auto"/>
              <w:right w:val="double" w:sz="4" w:space="0" w:color="auto"/>
            </w:tcBorders>
            <w:vAlign w:val="center"/>
            <w:hideMark/>
          </w:tcPr>
          <w:p w:rsidR="008C6E21" w:rsidRPr="00C17D40" w:rsidRDefault="008C6E21" w:rsidP="00A40542">
            <w:pPr>
              <w:pStyle w:val="Sansinterligne"/>
              <w:jc w:val="right"/>
              <w:rPr>
                <w:lang w:eastAsia="fr-FR"/>
              </w:rPr>
            </w:pPr>
            <w:r>
              <w:rPr>
                <w:lang w:eastAsia="fr-FR"/>
              </w:rPr>
              <w:t xml:space="preserve">  </w:t>
            </w:r>
            <w:r w:rsidRPr="00C17D40">
              <w:rPr>
                <w:lang w:eastAsia="fr-FR"/>
              </w:rPr>
              <w:t>72 398,00</w:t>
            </w:r>
          </w:p>
        </w:tc>
        <w:tc>
          <w:tcPr>
            <w:tcW w:w="2870" w:type="dxa"/>
            <w:gridSpan w:val="2"/>
            <w:tcBorders>
              <w:top w:val="double" w:sz="4" w:space="0" w:color="auto"/>
              <w:left w:val="double" w:sz="4" w:space="0" w:color="auto"/>
              <w:bottom w:val="single" w:sz="4" w:space="0" w:color="auto"/>
              <w:right w:val="single" w:sz="4" w:space="0" w:color="auto"/>
            </w:tcBorders>
            <w:vAlign w:val="center"/>
          </w:tcPr>
          <w:p w:rsidR="008C6E21" w:rsidRPr="00C17D40" w:rsidRDefault="008C6E21" w:rsidP="00A40542">
            <w:pPr>
              <w:pStyle w:val="Sansinterligne"/>
              <w:rPr>
                <w:i/>
                <w:lang w:eastAsia="fr-FR"/>
              </w:rPr>
            </w:pPr>
            <w:r w:rsidRPr="00C17D40">
              <w:rPr>
                <w:lang w:eastAsia="fr-FR"/>
              </w:rPr>
              <w:t xml:space="preserve">État </w:t>
            </w:r>
            <w:r w:rsidRPr="00C17D40">
              <w:rPr>
                <w:i/>
                <w:lang w:eastAsia="fr-FR"/>
              </w:rPr>
              <w:t>–DETR 2019 (40%)</w:t>
            </w:r>
          </w:p>
        </w:tc>
        <w:tc>
          <w:tcPr>
            <w:tcW w:w="1276" w:type="dxa"/>
            <w:tcBorders>
              <w:top w:val="double" w:sz="4" w:space="0" w:color="auto"/>
              <w:left w:val="single" w:sz="4" w:space="0" w:color="auto"/>
              <w:bottom w:val="single" w:sz="4" w:space="0" w:color="auto"/>
              <w:right w:val="double" w:sz="4" w:space="0" w:color="auto"/>
            </w:tcBorders>
            <w:vAlign w:val="center"/>
          </w:tcPr>
          <w:p w:rsidR="008C6E21" w:rsidRPr="00C17D40" w:rsidRDefault="008C6E21" w:rsidP="00A40542">
            <w:pPr>
              <w:pStyle w:val="Sansinterligne"/>
              <w:jc w:val="right"/>
              <w:rPr>
                <w:lang w:eastAsia="fr-FR"/>
              </w:rPr>
            </w:pPr>
            <w:r w:rsidRPr="00C17D40">
              <w:rPr>
                <w:lang w:eastAsia="fr-FR"/>
              </w:rPr>
              <w:t>34 055,00</w:t>
            </w:r>
          </w:p>
        </w:tc>
      </w:tr>
      <w:tr w:rsidR="008C6E21" w:rsidRPr="00AF36FB" w:rsidTr="00A40542">
        <w:trPr>
          <w:trHeight w:val="345"/>
        </w:trPr>
        <w:tc>
          <w:tcPr>
            <w:tcW w:w="2977" w:type="dxa"/>
            <w:tcBorders>
              <w:top w:val="single" w:sz="4" w:space="0" w:color="auto"/>
              <w:left w:val="double" w:sz="4" w:space="0" w:color="auto"/>
              <w:bottom w:val="single" w:sz="4" w:space="0" w:color="auto"/>
              <w:right w:val="single" w:sz="4" w:space="0" w:color="auto"/>
            </w:tcBorders>
            <w:tcMar>
              <w:top w:w="0" w:type="dxa"/>
              <w:left w:w="70" w:type="dxa"/>
              <w:bottom w:w="0" w:type="dxa"/>
              <w:right w:w="70" w:type="dxa"/>
            </w:tcMar>
          </w:tcPr>
          <w:p w:rsidR="008C6E21" w:rsidRPr="00C17D40" w:rsidRDefault="008C6E21" w:rsidP="00A40542">
            <w:pPr>
              <w:pStyle w:val="Sansinterligne"/>
              <w:rPr>
                <w:lang w:eastAsia="fr-FR"/>
              </w:rPr>
            </w:pPr>
            <w:r w:rsidRPr="00C17D40">
              <w:rPr>
                <w:lang w:eastAsia="fr-FR"/>
              </w:rPr>
              <w:t>Eclairage public</w:t>
            </w:r>
          </w:p>
        </w:tc>
        <w:tc>
          <w:tcPr>
            <w:tcW w:w="1673" w:type="dxa"/>
            <w:gridSpan w:val="2"/>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vAlign w:val="center"/>
          </w:tcPr>
          <w:p w:rsidR="008C6E21" w:rsidRPr="00C17D40" w:rsidRDefault="008C6E21" w:rsidP="00A40542">
            <w:pPr>
              <w:pStyle w:val="Sansinterligne"/>
              <w:jc w:val="right"/>
              <w:rPr>
                <w:lang w:eastAsia="fr-FR"/>
              </w:rPr>
            </w:pPr>
            <w:r w:rsidRPr="00C17D40">
              <w:rPr>
                <w:lang w:eastAsia="fr-FR"/>
              </w:rPr>
              <w:t>5 000,00</w:t>
            </w:r>
          </w:p>
        </w:tc>
        <w:tc>
          <w:tcPr>
            <w:tcW w:w="2863" w:type="dxa"/>
            <w:tcBorders>
              <w:top w:val="single" w:sz="4" w:space="0" w:color="auto"/>
              <w:left w:val="double" w:sz="4" w:space="0" w:color="auto"/>
              <w:bottom w:val="single" w:sz="4" w:space="0" w:color="auto"/>
              <w:right w:val="single" w:sz="4" w:space="0" w:color="auto"/>
            </w:tcBorders>
            <w:tcMar>
              <w:top w:w="0" w:type="dxa"/>
              <w:left w:w="70" w:type="dxa"/>
              <w:bottom w:w="0" w:type="dxa"/>
              <w:right w:w="70" w:type="dxa"/>
            </w:tcMar>
            <w:vAlign w:val="center"/>
          </w:tcPr>
          <w:p w:rsidR="008C6E21" w:rsidRPr="00C17D40" w:rsidRDefault="008C6E21" w:rsidP="00A40542">
            <w:pPr>
              <w:pStyle w:val="Sansinterligne"/>
              <w:rPr>
                <w:lang w:eastAsia="fr-FR"/>
              </w:rPr>
            </w:pPr>
          </w:p>
        </w:tc>
        <w:tc>
          <w:tcPr>
            <w:tcW w:w="1276"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vAlign w:val="center"/>
          </w:tcPr>
          <w:p w:rsidR="008C6E21" w:rsidRPr="00C17D40" w:rsidRDefault="008C6E21" w:rsidP="00A40542">
            <w:pPr>
              <w:pStyle w:val="Sansinterligne"/>
              <w:jc w:val="right"/>
              <w:rPr>
                <w:lang w:eastAsia="fr-FR"/>
              </w:rPr>
            </w:pPr>
          </w:p>
        </w:tc>
      </w:tr>
      <w:tr w:rsidR="008C6E21" w:rsidRPr="00AF36FB" w:rsidTr="00A40542">
        <w:trPr>
          <w:trHeight w:val="345"/>
        </w:trPr>
        <w:tc>
          <w:tcPr>
            <w:tcW w:w="2977" w:type="dxa"/>
            <w:tcBorders>
              <w:top w:val="single" w:sz="4" w:space="0" w:color="auto"/>
              <w:left w:val="double" w:sz="4" w:space="0" w:color="auto"/>
              <w:bottom w:val="single" w:sz="4" w:space="0" w:color="auto"/>
              <w:right w:val="single" w:sz="4" w:space="0" w:color="auto"/>
            </w:tcBorders>
            <w:tcMar>
              <w:top w:w="0" w:type="dxa"/>
              <w:left w:w="70" w:type="dxa"/>
              <w:bottom w:w="0" w:type="dxa"/>
              <w:right w:w="70" w:type="dxa"/>
            </w:tcMar>
          </w:tcPr>
          <w:p w:rsidR="008C6E21" w:rsidRPr="00C17D40" w:rsidRDefault="008C6E21" w:rsidP="00A40542">
            <w:pPr>
              <w:pStyle w:val="Sansinterligne"/>
              <w:rPr>
                <w:lang w:eastAsia="fr-FR"/>
              </w:rPr>
            </w:pPr>
            <w:r w:rsidRPr="00C17D40">
              <w:rPr>
                <w:lang w:eastAsia="fr-FR"/>
              </w:rPr>
              <w:t>Dépenses imprévues (10%)</w:t>
            </w:r>
          </w:p>
        </w:tc>
        <w:tc>
          <w:tcPr>
            <w:tcW w:w="1673" w:type="dxa"/>
            <w:gridSpan w:val="2"/>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vAlign w:val="center"/>
          </w:tcPr>
          <w:p w:rsidR="008C6E21" w:rsidRPr="00C17D40" w:rsidRDefault="008C6E21" w:rsidP="00A40542">
            <w:pPr>
              <w:pStyle w:val="Sansinterligne"/>
              <w:jc w:val="right"/>
              <w:rPr>
                <w:lang w:eastAsia="fr-FR"/>
              </w:rPr>
            </w:pPr>
            <w:r w:rsidRPr="00C17D40">
              <w:rPr>
                <w:lang w:eastAsia="fr-FR"/>
              </w:rPr>
              <w:t>7 739,80</w:t>
            </w:r>
          </w:p>
        </w:tc>
        <w:tc>
          <w:tcPr>
            <w:tcW w:w="2863" w:type="dxa"/>
            <w:tcBorders>
              <w:top w:val="double" w:sz="4" w:space="0" w:color="auto"/>
              <w:left w:val="double" w:sz="4" w:space="0" w:color="auto"/>
              <w:bottom w:val="single" w:sz="4" w:space="0" w:color="auto"/>
              <w:right w:val="single" w:sz="4" w:space="0" w:color="auto"/>
            </w:tcBorders>
            <w:tcMar>
              <w:top w:w="0" w:type="dxa"/>
              <w:left w:w="70" w:type="dxa"/>
              <w:bottom w:w="0" w:type="dxa"/>
              <w:right w:w="70" w:type="dxa"/>
            </w:tcMar>
            <w:vAlign w:val="center"/>
            <w:hideMark/>
          </w:tcPr>
          <w:p w:rsidR="008C6E21" w:rsidRPr="00C17D40" w:rsidRDefault="008C6E21" w:rsidP="00A40542">
            <w:pPr>
              <w:pStyle w:val="Sansinterligne"/>
              <w:rPr>
                <w:lang w:eastAsia="fr-FR"/>
              </w:rPr>
            </w:pPr>
            <w:r w:rsidRPr="00C17D40">
              <w:rPr>
                <w:lang w:eastAsia="fr-FR"/>
              </w:rPr>
              <w:t>Fonds propres Commune</w:t>
            </w:r>
          </w:p>
        </w:tc>
        <w:tc>
          <w:tcPr>
            <w:tcW w:w="1276" w:type="dxa"/>
            <w:tcBorders>
              <w:top w:val="double" w:sz="4" w:space="0" w:color="auto"/>
              <w:left w:val="single" w:sz="4" w:space="0" w:color="auto"/>
              <w:bottom w:val="single" w:sz="4" w:space="0" w:color="auto"/>
              <w:right w:val="double" w:sz="4" w:space="0" w:color="auto"/>
            </w:tcBorders>
            <w:tcMar>
              <w:top w:w="0" w:type="dxa"/>
              <w:left w:w="70" w:type="dxa"/>
              <w:bottom w:w="0" w:type="dxa"/>
              <w:right w:w="70" w:type="dxa"/>
            </w:tcMar>
            <w:vAlign w:val="center"/>
            <w:hideMark/>
          </w:tcPr>
          <w:p w:rsidR="008C6E21" w:rsidRPr="00C17D40" w:rsidRDefault="008C6E21" w:rsidP="00A40542">
            <w:pPr>
              <w:pStyle w:val="Sansinterligne"/>
              <w:jc w:val="right"/>
              <w:rPr>
                <w:lang w:eastAsia="fr-FR"/>
              </w:rPr>
            </w:pPr>
            <w:r w:rsidRPr="00C17D40">
              <w:rPr>
                <w:lang w:eastAsia="fr-FR"/>
              </w:rPr>
              <w:t>51 082,80</w:t>
            </w:r>
          </w:p>
        </w:tc>
      </w:tr>
      <w:tr w:rsidR="008C6E21" w:rsidRPr="00AF36FB" w:rsidTr="00A40542">
        <w:trPr>
          <w:trHeight w:val="297"/>
        </w:trPr>
        <w:tc>
          <w:tcPr>
            <w:tcW w:w="2977" w:type="dxa"/>
            <w:tcBorders>
              <w:top w:val="double" w:sz="4" w:space="0" w:color="auto"/>
              <w:left w:val="double" w:sz="4" w:space="0" w:color="auto"/>
              <w:bottom w:val="single" w:sz="4" w:space="0" w:color="auto"/>
              <w:right w:val="single" w:sz="4" w:space="0" w:color="auto"/>
            </w:tcBorders>
            <w:tcMar>
              <w:top w:w="0" w:type="dxa"/>
              <w:left w:w="70" w:type="dxa"/>
              <w:bottom w:w="0" w:type="dxa"/>
              <w:right w:w="70" w:type="dxa"/>
            </w:tcMar>
            <w:hideMark/>
          </w:tcPr>
          <w:p w:rsidR="008C6E21" w:rsidRPr="00C17D40" w:rsidRDefault="008C6E21" w:rsidP="00A40542">
            <w:pPr>
              <w:pStyle w:val="Sansinterligne"/>
              <w:rPr>
                <w:lang w:eastAsia="fr-FR"/>
              </w:rPr>
            </w:pPr>
            <w:r w:rsidRPr="00C17D40">
              <w:rPr>
                <w:lang w:eastAsia="fr-FR"/>
              </w:rPr>
              <w:t>TOTAL H.T</w:t>
            </w:r>
          </w:p>
        </w:tc>
        <w:tc>
          <w:tcPr>
            <w:tcW w:w="1673" w:type="dxa"/>
            <w:gridSpan w:val="2"/>
            <w:tcBorders>
              <w:top w:val="double" w:sz="4" w:space="0" w:color="auto"/>
              <w:left w:val="single" w:sz="4" w:space="0" w:color="auto"/>
              <w:bottom w:val="single" w:sz="4" w:space="0" w:color="auto"/>
              <w:right w:val="double" w:sz="4" w:space="0" w:color="auto"/>
            </w:tcBorders>
            <w:tcMar>
              <w:top w:w="0" w:type="dxa"/>
              <w:left w:w="70" w:type="dxa"/>
              <w:bottom w:w="0" w:type="dxa"/>
              <w:right w:w="70" w:type="dxa"/>
            </w:tcMar>
            <w:vAlign w:val="center"/>
            <w:hideMark/>
          </w:tcPr>
          <w:p w:rsidR="008C6E21" w:rsidRPr="00C17D40" w:rsidRDefault="008C6E21" w:rsidP="00A40542">
            <w:pPr>
              <w:pStyle w:val="Sansinterligne"/>
              <w:jc w:val="right"/>
              <w:rPr>
                <w:lang w:eastAsia="fr-FR"/>
              </w:rPr>
            </w:pPr>
            <w:r w:rsidRPr="00C17D40">
              <w:rPr>
                <w:lang w:eastAsia="fr-FR"/>
              </w:rPr>
              <w:t xml:space="preserve">85 137,80 </w:t>
            </w:r>
          </w:p>
        </w:tc>
        <w:tc>
          <w:tcPr>
            <w:tcW w:w="2863" w:type="dxa"/>
            <w:tcBorders>
              <w:top w:val="double" w:sz="4" w:space="0" w:color="auto"/>
              <w:left w:val="double" w:sz="4" w:space="0" w:color="auto"/>
              <w:bottom w:val="single" w:sz="4" w:space="0" w:color="auto"/>
              <w:right w:val="single" w:sz="4" w:space="0" w:color="auto"/>
            </w:tcBorders>
            <w:tcMar>
              <w:top w:w="0" w:type="dxa"/>
              <w:left w:w="70" w:type="dxa"/>
              <w:bottom w:w="0" w:type="dxa"/>
              <w:right w:w="70" w:type="dxa"/>
            </w:tcMar>
            <w:vAlign w:val="center"/>
            <w:hideMark/>
          </w:tcPr>
          <w:p w:rsidR="008C6E21" w:rsidRPr="00C17D40" w:rsidRDefault="008C6E21" w:rsidP="00A40542">
            <w:pPr>
              <w:pStyle w:val="Sansinterligne"/>
              <w:rPr>
                <w:lang w:eastAsia="fr-FR"/>
              </w:rPr>
            </w:pPr>
            <w:r w:rsidRPr="00C17D40">
              <w:rPr>
                <w:lang w:eastAsia="fr-FR"/>
              </w:rPr>
              <w:t>TOTAL</w:t>
            </w:r>
          </w:p>
        </w:tc>
        <w:tc>
          <w:tcPr>
            <w:tcW w:w="1276" w:type="dxa"/>
            <w:tcBorders>
              <w:top w:val="double" w:sz="4" w:space="0" w:color="auto"/>
              <w:left w:val="single" w:sz="4" w:space="0" w:color="auto"/>
              <w:bottom w:val="single" w:sz="4" w:space="0" w:color="auto"/>
              <w:right w:val="double" w:sz="4" w:space="0" w:color="auto"/>
            </w:tcBorders>
            <w:tcMar>
              <w:top w:w="0" w:type="dxa"/>
              <w:left w:w="70" w:type="dxa"/>
              <w:bottom w:w="0" w:type="dxa"/>
              <w:right w:w="70" w:type="dxa"/>
            </w:tcMar>
            <w:vAlign w:val="center"/>
            <w:hideMark/>
          </w:tcPr>
          <w:p w:rsidR="008C6E21" w:rsidRPr="00C17D40" w:rsidRDefault="008C6E21" w:rsidP="00A40542">
            <w:pPr>
              <w:pStyle w:val="Sansinterligne"/>
              <w:jc w:val="right"/>
              <w:rPr>
                <w:lang w:eastAsia="fr-FR"/>
              </w:rPr>
            </w:pPr>
            <w:r w:rsidRPr="00C17D40">
              <w:rPr>
                <w:lang w:eastAsia="fr-FR"/>
              </w:rPr>
              <w:t>85 137,80</w:t>
            </w:r>
          </w:p>
        </w:tc>
      </w:tr>
    </w:tbl>
    <w:p w:rsidR="008C6E21" w:rsidRDefault="008C6E21" w:rsidP="008C6E21">
      <w:pPr>
        <w:spacing w:after="0" w:line="240" w:lineRule="auto"/>
        <w:jc w:val="both"/>
      </w:pPr>
    </w:p>
    <w:p w:rsidR="008C6E21" w:rsidRDefault="00692C6C" w:rsidP="00A40542">
      <w:pPr>
        <w:pStyle w:val="Sansinterligne"/>
        <w:jc w:val="both"/>
      </w:pPr>
      <w:r w:rsidRPr="00D07FF6">
        <w:t xml:space="preserve">Le Conseil Municipal, à l’unanimité, </w:t>
      </w:r>
      <w:r w:rsidRPr="00692C6C">
        <w:t xml:space="preserve">APPROUVE </w:t>
      </w:r>
      <w:r w:rsidR="008C6E21" w:rsidRPr="00FA05D3">
        <w:t>le plan de financement proposé ci-dessus ;</w:t>
      </w:r>
      <w:r>
        <w:t xml:space="preserve"> </w:t>
      </w:r>
      <w:r w:rsidRPr="00692C6C">
        <w:rPr>
          <w:rFonts w:eastAsia="Times New Roman"/>
        </w:rPr>
        <w:t>AUTORISE</w:t>
      </w:r>
      <w:r w:rsidR="008C6E21" w:rsidRPr="00FA05D3">
        <w:rPr>
          <w:rFonts w:eastAsia="Times New Roman"/>
        </w:rPr>
        <w:t xml:space="preserve"> le Maire à solliciter la subvention DETR</w:t>
      </w:r>
      <w:r w:rsidR="008C6E21">
        <w:rPr>
          <w:rFonts w:eastAsia="Times New Roman"/>
        </w:rPr>
        <w:t> ;</w:t>
      </w:r>
      <w:r>
        <w:rPr>
          <w:rFonts w:eastAsia="Times New Roman"/>
        </w:rPr>
        <w:t xml:space="preserve"> </w:t>
      </w:r>
      <w:r w:rsidRPr="00692C6C">
        <w:t>AUTORISE</w:t>
      </w:r>
      <w:r w:rsidR="008C6E21" w:rsidRPr="00FA05D3">
        <w:rPr>
          <w:b/>
        </w:rPr>
        <w:t xml:space="preserve"> </w:t>
      </w:r>
      <w:r w:rsidR="008C6E21" w:rsidRPr="00FA05D3">
        <w:t>le Maire à signer tous documents relatifs à cette démarche.</w:t>
      </w:r>
    </w:p>
    <w:p w:rsidR="008C6E21" w:rsidRPr="007A08C6" w:rsidRDefault="008C6E21" w:rsidP="008C6E21">
      <w:pPr>
        <w:spacing w:after="0" w:line="240" w:lineRule="auto"/>
        <w:jc w:val="both"/>
      </w:pPr>
    </w:p>
    <w:p w:rsidR="008C6E21" w:rsidRPr="00A40542" w:rsidRDefault="008C6E21" w:rsidP="00A40542">
      <w:pPr>
        <w:pStyle w:val="Sansinterligne"/>
        <w:jc w:val="both"/>
        <w:rPr>
          <w:rFonts w:ascii="Arial" w:eastAsia="Times New Roman" w:hAnsi="Arial" w:cs="Arial"/>
          <w:b/>
          <w:bCs/>
          <w:szCs w:val="20"/>
          <w:lang w:eastAsia="fr-FR"/>
        </w:rPr>
      </w:pPr>
      <w:r w:rsidRPr="00A40542">
        <w:rPr>
          <w:b/>
        </w:rPr>
        <w:t>6 - Délibération demande de subvention FNADT</w:t>
      </w:r>
      <w:r w:rsidRPr="00A40542">
        <w:rPr>
          <w:b/>
          <w:lang w:eastAsia="fr-FR"/>
        </w:rPr>
        <w:t xml:space="preserve"> – 7</w:t>
      </w:r>
      <w:r w:rsidRPr="00A40542">
        <w:rPr>
          <w:b/>
          <w:vertAlign w:val="superscript"/>
          <w:lang w:eastAsia="fr-FR"/>
        </w:rPr>
        <w:t>ème</w:t>
      </w:r>
      <w:r w:rsidRPr="00A40542">
        <w:rPr>
          <w:b/>
          <w:lang w:eastAsia="fr-FR"/>
        </w:rPr>
        <w:t xml:space="preserve"> année de fonctionnement de la Maison des Services Au Public (MSAP).</w:t>
      </w:r>
    </w:p>
    <w:p w:rsidR="008C6E21" w:rsidRPr="00FA05D3" w:rsidRDefault="008C6E21" w:rsidP="00A40542">
      <w:pPr>
        <w:pStyle w:val="Sansinterligne"/>
      </w:pPr>
    </w:p>
    <w:p w:rsidR="008C6E21" w:rsidRDefault="002702BE" w:rsidP="002702BE">
      <w:pPr>
        <w:jc w:val="both"/>
      </w:pPr>
      <w:r w:rsidRPr="00A40542">
        <w:rPr>
          <w:rStyle w:val="SansinterligneCar"/>
        </w:rPr>
        <w:t>M. l</w:t>
      </w:r>
      <w:r w:rsidR="008C6E21" w:rsidRPr="00A40542">
        <w:rPr>
          <w:rStyle w:val="SansinterligneCar"/>
        </w:rPr>
        <w:t xml:space="preserve">e Maire </w:t>
      </w:r>
      <w:r w:rsidRPr="00A40542">
        <w:rPr>
          <w:rStyle w:val="SansinterligneCar"/>
        </w:rPr>
        <w:t>fait savoir</w:t>
      </w:r>
      <w:r w:rsidR="008C6E21" w:rsidRPr="00A40542">
        <w:rPr>
          <w:rStyle w:val="SansinterligneCar"/>
        </w:rPr>
        <w:t xml:space="preserve"> que la Commune peut bénéficier d’un financement d’État pour la prise en charge d’une partie des charges de fonctionnement de la Maison des Services au public de la Commune (MSAP anciennement Relais de Services au Public). Une demande de subvention est à adresser au Préfet de</w:t>
      </w:r>
      <w:r w:rsidR="008C6E21" w:rsidRPr="00FA05D3">
        <w:t xml:space="preserve"> </w:t>
      </w:r>
      <w:r w:rsidR="008C6E21" w:rsidRPr="00A40542">
        <w:rPr>
          <w:rStyle w:val="SansinterligneCar"/>
        </w:rPr>
        <w:t>l’Yonne et il convient de délibérer pour valider le plan de financement et autoriser le Maire à engager les démarches permettant de solliciter les subventions. Le taux d’intervention du FNADT est de 25% de la dépense éligible avec un plafond à 15 000 € de subvention.</w:t>
      </w:r>
      <w:r w:rsidR="008C6E21" w:rsidRPr="00FA05D3">
        <w:t xml:space="preserve"> </w:t>
      </w:r>
    </w:p>
    <w:p w:rsidR="00234042" w:rsidRDefault="00234042" w:rsidP="002702BE">
      <w:pPr>
        <w:jc w:val="both"/>
      </w:pPr>
    </w:p>
    <w:p w:rsidR="008E08F4" w:rsidRDefault="008E08F4" w:rsidP="002702BE">
      <w:pPr>
        <w:jc w:val="both"/>
      </w:pPr>
    </w:p>
    <w:p w:rsidR="008E08F4" w:rsidRDefault="008E08F4" w:rsidP="002702BE">
      <w:pPr>
        <w:jc w:val="both"/>
      </w:pPr>
    </w:p>
    <w:p w:rsidR="008E08F4" w:rsidRDefault="008E08F4" w:rsidP="002702BE">
      <w:pPr>
        <w:jc w:val="both"/>
      </w:pPr>
    </w:p>
    <w:p w:rsidR="008E08F4" w:rsidRDefault="008E08F4" w:rsidP="002702BE">
      <w:pPr>
        <w:jc w:val="both"/>
      </w:pPr>
    </w:p>
    <w:p w:rsidR="008C6E21" w:rsidRPr="008F349D" w:rsidRDefault="008C6E21" w:rsidP="002702BE">
      <w:pPr>
        <w:jc w:val="both"/>
      </w:pPr>
      <w:r w:rsidRPr="008F349D">
        <w:lastRenderedPageBreak/>
        <w:t xml:space="preserve">Plan de financement prévisionnel </w:t>
      </w:r>
    </w:p>
    <w:tbl>
      <w:tblPr>
        <w:tblW w:w="878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666"/>
        <w:gridCol w:w="7"/>
        <w:gridCol w:w="2863"/>
        <w:gridCol w:w="1276"/>
      </w:tblGrid>
      <w:tr w:rsidR="008C6E21" w:rsidRPr="00AF36FB" w:rsidTr="00200827">
        <w:trPr>
          <w:trHeight w:val="315"/>
        </w:trPr>
        <w:tc>
          <w:tcPr>
            <w:tcW w:w="8789" w:type="dxa"/>
            <w:gridSpan w:val="5"/>
            <w:tcBorders>
              <w:top w:val="double" w:sz="4" w:space="0" w:color="auto"/>
              <w:left w:val="double" w:sz="4" w:space="0" w:color="auto"/>
              <w:bottom w:val="double" w:sz="4" w:space="0" w:color="auto"/>
              <w:right w:val="double" w:sz="4" w:space="0" w:color="auto"/>
            </w:tcBorders>
            <w:vAlign w:val="center"/>
            <w:hideMark/>
          </w:tcPr>
          <w:p w:rsidR="008C6E21" w:rsidRPr="00A40542" w:rsidRDefault="008C6E21" w:rsidP="00A40542">
            <w:pPr>
              <w:pStyle w:val="Sansinterligne"/>
              <w:jc w:val="center"/>
              <w:rPr>
                <w:b/>
                <w:lang w:eastAsia="fr-FR"/>
              </w:rPr>
            </w:pPr>
            <w:r w:rsidRPr="00A40542">
              <w:rPr>
                <w:b/>
                <w:lang w:eastAsia="fr-FR"/>
              </w:rPr>
              <w:t xml:space="preserve">PLAN DE FINANCEMENT MSAP </w:t>
            </w:r>
            <w:r w:rsidR="007C3468" w:rsidRPr="00A40542">
              <w:rPr>
                <w:b/>
                <w:lang w:eastAsia="fr-FR"/>
              </w:rPr>
              <w:t xml:space="preserve">CHARNY OREE DE PUISAYE </w:t>
            </w:r>
            <w:r w:rsidRPr="00A40542">
              <w:rPr>
                <w:b/>
                <w:lang w:eastAsia="fr-FR"/>
              </w:rPr>
              <w:t>6ème ANNEE</w:t>
            </w:r>
          </w:p>
        </w:tc>
      </w:tr>
      <w:tr w:rsidR="008C6E21" w:rsidRPr="00AF36FB" w:rsidTr="00200827">
        <w:tc>
          <w:tcPr>
            <w:tcW w:w="2977" w:type="dxa"/>
            <w:tcBorders>
              <w:top w:val="double" w:sz="4" w:space="0" w:color="auto"/>
              <w:left w:val="double" w:sz="4" w:space="0" w:color="auto"/>
              <w:bottom w:val="double" w:sz="4" w:space="0" w:color="auto"/>
              <w:right w:val="single" w:sz="4" w:space="0" w:color="auto"/>
            </w:tcBorders>
            <w:vAlign w:val="center"/>
            <w:hideMark/>
          </w:tcPr>
          <w:p w:rsidR="008C6E21" w:rsidRPr="00FA05D3" w:rsidRDefault="008C6E21" w:rsidP="00A40542">
            <w:pPr>
              <w:pStyle w:val="Sansinterligne"/>
              <w:jc w:val="center"/>
              <w:rPr>
                <w:lang w:eastAsia="fr-FR"/>
              </w:rPr>
            </w:pPr>
            <w:r w:rsidRPr="00FA05D3">
              <w:rPr>
                <w:lang w:eastAsia="fr-FR"/>
              </w:rPr>
              <w:t>DÉPENSES</w:t>
            </w:r>
          </w:p>
        </w:tc>
        <w:tc>
          <w:tcPr>
            <w:tcW w:w="1666" w:type="dxa"/>
            <w:tcBorders>
              <w:top w:val="double" w:sz="4" w:space="0" w:color="auto"/>
              <w:left w:val="single" w:sz="4" w:space="0" w:color="auto"/>
              <w:bottom w:val="double" w:sz="4" w:space="0" w:color="auto"/>
              <w:right w:val="single" w:sz="4" w:space="0" w:color="auto"/>
            </w:tcBorders>
            <w:vAlign w:val="center"/>
            <w:hideMark/>
          </w:tcPr>
          <w:p w:rsidR="008C6E21" w:rsidRPr="00FA05D3" w:rsidRDefault="008C6E21" w:rsidP="00A40542">
            <w:pPr>
              <w:pStyle w:val="Sansinterligne"/>
              <w:jc w:val="center"/>
              <w:rPr>
                <w:lang w:eastAsia="fr-FR"/>
              </w:rPr>
            </w:pPr>
            <w:r w:rsidRPr="00FA05D3">
              <w:rPr>
                <w:lang w:eastAsia="fr-FR"/>
              </w:rPr>
              <w:t>en €</w:t>
            </w:r>
          </w:p>
        </w:tc>
        <w:tc>
          <w:tcPr>
            <w:tcW w:w="2870" w:type="dxa"/>
            <w:gridSpan w:val="2"/>
            <w:tcBorders>
              <w:top w:val="double" w:sz="4" w:space="0" w:color="auto"/>
              <w:left w:val="single" w:sz="4" w:space="0" w:color="auto"/>
              <w:bottom w:val="double" w:sz="4" w:space="0" w:color="auto"/>
              <w:right w:val="single" w:sz="4" w:space="0" w:color="auto"/>
            </w:tcBorders>
            <w:vAlign w:val="center"/>
            <w:hideMark/>
          </w:tcPr>
          <w:p w:rsidR="008C6E21" w:rsidRPr="00FA05D3" w:rsidRDefault="008C6E21" w:rsidP="00A40542">
            <w:pPr>
              <w:pStyle w:val="Sansinterligne"/>
              <w:jc w:val="center"/>
              <w:rPr>
                <w:lang w:eastAsia="fr-FR"/>
              </w:rPr>
            </w:pPr>
            <w:r w:rsidRPr="00FA05D3">
              <w:rPr>
                <w:lang w:eastAsia="fr-FR"/>
              </w:rPr>
              <w:t>RECETTES</w:t>
            </w:r>
          </w:p>
        </w:tc>
        <w:tc>
          <w:tcPr>
            <w:tcW w:w="1276" w:type="dxa"/>
            <w:tcBorders>
              <w:top w:val="double" w:sz="4" w:space="0" w:color="auto"/>
              <w:left w:val="single" w:sz="4" w:space="0" w:color="auto"/>
              <w:bottom w:val="double" w:sz="4" w:space="0" w:color="auto"/>
              <w:right w:val="double" w:sz="4" w:space="0" w:color="auto"/>
            </w:tcBorders>
            <w:vAlign w:val="center"/>
            <w:hideMark/>
          </w:tcPr>
          <w:p w:rsidR="008C6E21" w:rsidRPr="00FA05D3" w:rsidRDefault="008C6E21" w:rsidP="00A40542">
            <w:pPr>
              <w:pStyle w:val="Sansinterligne"/>
              <w:jc w:val="center"/>
              <w:rPr>
                <w:lang w:eastAsia="fr-FR"/>
              </w:rPr>
            </w:pPr>
            <w:r w:rsidRPr="00FA05D3">
              <w:rPr>
                <w:lang w:eastAsia="fr-FR"/>
              </w:rPr>
              <w:t>en €</w:t>
            </w:r>
          </w:p>
        </w:tc>
      </w:tr>
      <w:tr w:rsidR="008C6E21" w:rsidRPr="00AF36FB" w:rsidTr="00200827">
        <w:tc>
          <w:tcPr>
            <w:tcW w:w="4643" w:type="dxa"/>
            <w:gridSpan w:val="2"/>
            <w:tcBorders>
              <w:top w:val="double" w:sz="4" w:space="0" w:color="auto"/>
              <w:left w:val="double" w:sz="4" w:space="0" w:color="auto"/>
              <w:bottom w:val="double" w:sz="4" w:space="0" w:color="auto"/>
              <w:right w:val="double" w:sz="4" w:space="0" w:color="auto"/>
            </w:tcBorders>
            <w:vAlign w:val="center"/>
            <w:hideMark/>
          </w:tcPr>
          <w:p w:rsidR="008C6E21" w:rsidRPr="00FA05D3" w:rsidRDefault="008C6E21" w:rsidP="00A40542">
            <w:pPr>
              <w:pStyle w:val="Sansinterligne"/>
              <w:jc w:val="both"/>
              <w:rPr>
                <w:lang w:eastAsia="fr-FR"/>
              </w:rPr>
            </w:pPr>
            <w:r w:rsidRPr="00FA05D3">
              <w:rPr>
                <w:u w:val="single"/>
                <w:lang w:eastAsia="fr-FR"/>
              </w:rPr>
              <w:t>Nature des dépenses</w:t>
            </w:r>
            <w:r w:rsidRPr="00FA05D3">
              <w:rPr>
                <w:lang w:eastAsia="fr-FR"/>
              </w:rPr>
              <w:t xml:space="preserve"> (investissements, ingénierie, fonctionnement, communication, etc…)</w:t>
            </w:r>
          </w:p>
        </w:tc>
        <w:tc>
          <w:tcPr>
            <w:tcW w:w="4146" w:type="dxa"/>
            <w:gridSpan w:val="3"/>
            <w:tcBorders>
              <w:top w:val="double" w:sz="4" w:space="0" w:color="auto"/>
              <w:left w:val="double" w:sz="4" w:space="0" w:color="auto"/>
              <w:bottom w:val="double" w:sz="4" w:space="0" w:color="auto"/>
              <w:right w:val="double" w:sz="4" w:space="0" w:color="auto"/>
            </w:tcBorders>
            <w:vAlign w:val="center"/>
            <w:hideMark/>
          </w:tcPr>
          <w:p w:rsidR="008C6E21" w:rsidRPr="00FA05D3" w:rsidRDefault="008C6E21" w:rsidP="00A40542">
            <w:pPr>
              <w:pStyle w:val="Sansinterligne"/>
              <w:jc w:val="both"/>
              <w:rPr>
                <w:u w:val="single"/>
                <w:lang w:eastAsia="fr-FR"/>
              </w:rPr>
            </w:pPr>
            <w:r w:rsidRPr="00FA05D3">
              <w:rPr>
                <w:u w:val="single"/>
                <w:lang w:eastAsia="fr-FR"/>
              </w:rPr>
              <w:t>Financements Publics</w:t>
            </w:r>
          </w:p>
        </w:tc>
      </w:tr>
      <w:tr w:rsidR="008C6E21" w:rsidRPr="00AF36FB" w:rsidTr="00200827">
        <w:tc>
          <w:tcPr>
            <w:tcW w:w="2977" w:type="dxa"/>
            <w:tcBorders>
              <w:top w:val="double" w:sz="4" w:space="0" w:color="auto"/>
              <w:left w:val="double" w:sz="4" w:space="0" w:color="auto"/>
              <w:bottom w:val="single" w:sz="4" w:space="0" w:color="auto"/>
              <w:right w:val="single" w:sz="4" w:space="0" w:color="auto"/>
            </w:tcBorders>
            <w:hideMark/>
          </w:tcPr>
          <w:p w:rsidR="008C6E21" w:rsidRPr="00FA05D3" w:rsidRDefault="008C6E21" w:rsidP="00A40542">
            <w:pPr>
              <w:pStyle w:val="Sansinterligne"/>
              <w:jc w:val="both"/>
              <w:rPr>
                <w:lang w:eastAsia="fr-FR"/>
              </w:rPr>
            </w:pPr>
            <w:r w:rsidRPr="00FA05D3">
              <w:rPr>
                <w:lang w:eastAsia="fr-FR"/>
              </w:rPr>
              <w:t>Personnel (salaires chargés)</w:t>
            </w:r>
          </w:p>
        </w:tc>
        <w:tc>
          <w:tcPr>
            <w:tcW w:w="1666" w:type="dxa"/>
            <w:tcBorders>
              <w:top w:val="double" w:sz="4" w:space="0" w:color="auto"/>
              <w:left w:val="single" w:sz="4" w:space="0" w:color="auto"/>
              <w:bottom w:val="single" w:sz="4" w:space="0" w:color="auto"/>
              <w:right w:val="double" w:sz="4" w:space="0" w:color="auto"/>
            </w:tcBorders>
            <w:vAlign w:val="center"/>
            <w:hideMark/>
          </w:tcPr>
          <w:p w:rsidR="008C6E21" w:rsidRPr="00FA05D3" w:rsidRDefault="008C6E21" w:rsidP="00A40542">
            <w:pPr>
              <w:pStyle w:val="Sansinterligne"/>
              <w:jc w:val="right"/>
              <w:rPr>
                <w:lang w:eastAsia="fr-FR"/>
              </w:rPr>
            </w:pPr>
            <w:r w:rsidRPr="00FA05D3">
              <w:rPr>
                <w:lang w:eastAsia="fr-FR"/>
              </w:rPr>
              <w:t>51 672,00</w:t>
            </w:r>
          </w:p>
        </w:tc>
        <w:tc>
          <w:tcPr>
            <w:tcW w:w="2870" w:type="dxa"/>
            <w:gridSpan w:val="2"/>
            <w:tcBorders>
              <w:top w:val="double" w:sz="4" w:space="0" w:color="auto"/>
              <w:left w:val="double" w:sz="4" w:space="0" w:color="auto"/>
              <w:bottom w:val="single" w:sz="4" w:space="0" w:color="auto"/>
              <w:right w:val="single" w:sz="4" w:space="0" w:color="auto"/>
            </w:tcBorders>
            <w:vAlign w:val="center"/>
            <w:hideMark/>
          </w:tcPr>
          <w:p w:rsidR="008C6E21" w:rsidRPr="00FA05D3" w:rsidRDefault="008C6E21" w:rsidP="00A40542">
            <w:pPr>
              <w:pStyle w:val="Sansinterligne"/>
              <w:jc w:val="right"/>
              <w:rPr>
                <w:lang w:eastAsia="fr-FR"/>
              </w:rPr>
            </w:pPr>
            <w:r w:rsidRPr="00FA05D3">
              <w:rPr>
                <w:lang w:eastAsia="fr-FR"/>
              </w:rPr>
              <w:t xml:space="preserve">Europe </w:t>
            </w:r>
            <w:r w:rsidRPr="00FA05D3">
              <w:rPr>
                <w:i/>
                <w:lang w:eastAsia="fr-FR"/>
              </w:rPr>
              <w:t>(préciser le fonds, le programme)</w:t>
            </w:r>
          </w:p>
        </w:tc>
        <w:tc>
          <w:tcPr>
            <w:tcW w:w="1276" w:type="dxa"/>
            <w:tcBorders>
              <w:top w:val="double" w:sz="4" w:space="0" w:color="auto"/>
              <w:left w:val="single" w:sz="4" w:space="0" w:color="auto"/>
              <w:bottom w:val="single" w:sz="4" w:space="0" w:color="auto"/>
              <w:right w:val="double" w:sz="4" w:space="0" w:color="auto"/>
            </w:tcBorders>
            <w:vAlign w:val="center"/>
            <w:hideMark/>
          </w:tcPr>
          <w:p w:rsidR="008C6E21" w:rsidRPr="00FA05D3" w:rsidRDefault="008C6E21" w:rsidP="00A40542">
            <w:pPr>
              <w:pStyle w:val="Sansinterligne"/>
              <w:jc w:val="right"/>
              <w:rPr>
                <w:lang w:eastAsia="fr-FR"/>
              </w:rPr>
            </w:pPr>
            <w:r w:rsidRPr="00FA05D3">
              <w:rPr>
                <w:lang w:eastAsia="fr-FR"/>
              </w:rPr>
              <w:t>0,00</w:t>
            </w:r>
          </w:p>
        </w:tc>
      </w:tr>
      <w:tr w:rsidR="008C6E21" w:rsidRPr="00AF36FB" w:rsidTr="00200827">
        <w:trPr>
          <w:trHeight w:val="270"/>
        </w:trPr>
        <w:tc>
          <w:tcPr>
            <w:tcW w:w="2977" w:type="dxa"/>
            <w:tcBorders>
              <w:top w:val="single" w:sz="4" w:space="0" w:color="auto"/>
              <w:left w:val="double" w:sz="4" w:space="0" w:color="auto"/>
              <w:bottom w:val="single" w:sz="4" w:space="0" w:color="auto"/>
              <w:right w:val="single" w:sz="4" w:space="0" w:color="auto"/>
            </w:tcBorders>
            <w:tcMar>
              <w:top w:w="0" w:type="dxa"/>
              <w:left w:w="70" w:type="dxa"/>
              <w:bottom w:w="0" w:type="dxa"/>
              <w:right w:w="70" w:type="dxa"/>
            </w:tcMar>
            <w:hideMark/>
          </w:tcPr>
          <w:p w:rsidR="008C6E21" w:rsidRPr="00FA05D3" w:rsidRDefault="008C6E21" w:rsidP="00A40542">
            <w:pPr>
              <w:pStyle w:val="Sansinterligne"/>
              <w:jc w:val="both"/>
              <w:rPr>
                <w:lang w:eastAsia="fr-FR"/>
              </w:rPr>
            </w:pPr>
            <w:r w:rsidRPr="00FA05D3">
              <w:rPr>
                <w:lang w:eastAsia="fr-FR"/>
              </w:rPr>
              <w:t>Communications (internet-téléphone-dépliants)</w:t>
            </w:r>
          </w:p>
        </w:tc>
        <w:tc>
          <w:tcPr>
            <w:tcW w:w="1673" w:type="dxa"/>
            <w:gridSpan w:val="2"/>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vAlign w:val="center"/>
            <w:hideMark/>
          </w:tcPr>
          <w:p w:rsidR="008C6E21" w:rsidRPr="00FA05D3" w:rsidRDefault="008C6E21" w:rsidP="00A40542">
            <w:pPr>
              <w:pStyle w:val="Sansinterligne"/>
              <w:jc w:val="right"/>
              <w:rPr>
                <w:u w:val="single"/>
                <w:lang w:eastAsia="fr-FR"/>
              </w:rPr>
            </w:pPr>
            <w:r w:rsidRPr="00FA05D3">
              <w:rPr>
                <w:lang w:eastAsia="fr-FR"/>
              </w:rPr>
              <w:t>3 131,00</w:t>
            </w:r>
          </w:p>
        </w:tc>
        <w:tc>
          <w:tcPr>
            <w:tcW w:w="2863" w:type="dxa"/>
            <w:tcBorders>
              <w:top w:val="single" w:sz="4" w:space="0" w:color="auto"/>
              <w:left w:val="double" w:sz="4" w:space="0" w:color="auto"/>
              <w:bottom w:val="single" w:sz="4" w:space="0" w:color="auto"/>
              <w:right w:val="single" w:sz="4" w:space="0" w:color="auto"/>
            </w:tcBorders>
            <w:tcMar>
              <w:top w:w="0" w:type="dxa"/>
              <w:left w:w="70" w:type="dxa"/>
              <w:bottom w:w="0" w:type="dxa"/>
              <w:right w:w="70" w:type="dxa"/>
            </w:tcMar>
            <w:vAlign w:val="center"/>
            <w:hideMark/>
          </w:tcPr>
          <w:p w:rsidR="008C6E21" w:rsidRPr="00FA05D3" w:rsidRDefault="008C6E21" w:rsidP="00A40542">
            <w:pPr>
              <w:pStyle w:val="Sansinterligne"/>
              <w:jc w:val="both"/>
              <w:rPr>
                <w:i/>
                <w:lang w:eastAsia="fr-FR"/>
              </w:rPr>
            </w:pPr>
            <w:r w:rsidRPr="00FA05D3">
              <w:rPr>
                <w:lang w:eastAsia="fr-FR"/>
              </w:rPr>
              <w:t xml:space="preserve">État </w:t>
            </w:r>
            <w:r w:rsidRPr="00FA05D3">
              <w:rPr>
                <w:i/>
                <w:lang w:eastAsia="fr-FR"/>
              </w:rPr>
              <w:t>–FNADT (25%)</w:t>
            </w:r>
          </w:p>
        </w:tc>
        <w:tc>
          <w:tcPr>
            <w:tcW w:w="1276"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vAlign w:val="center"/>
            <w:hideMark/>
          </w:tcPr>
          <w:p w:rsidR="008C6E21" w:rsidRPr="00FA05D3" w:rsidRDefault="008C6E21" w:rsidP="00A40542">
            <w:pPr>
              <w:pStyle w:val="Sansinterligne"/>
              <w:jc w:val="right"/>
              <w:rPr>
                <w:lang w:eastAsia="fr-FR"/>
              </w:rPr>
            </w:pPr>
            <w:r w:rsidRPr="00FA05D3">
              <w:rPr>
                <w:lang w:eastAsia="fr-FR"/>
              </w:rPr>
              <w:t>15 000,00</w:t>
            </w:r>
          </w:p>
        </w:tc>
      </w:tr>
      <w:tr w:rsidR="008C6E21" w:rsidRPr="00AF36FB" w:rsidTr="00200827">
        <w:trPr>
          <w:trHeight w:val="360"/>
        </w:trPr>
        <w:tc>
          <w:tcPr>
            <w:tcW w:w="2977" w:type="dxa"/>
            <w:tcBorders>
              <w:top w:val="single" w:sz="4" w:space="0" w:color="auto"/>
              <w:left w:val="double" w:sz="4" w:space="0" w:color="auto"/>
              <w:bottom w:val="single" w:sz="4" w:space="0" w:color="auto"/>
              <w:right w:val="single" w:sz="4" w:space="0" w:color="auto"/>
            </w:tcBorders>
            <w:tcMar>
              <w:top w:w="0" w:type="dxa"/>
              <w:left w:w="70" w:type="dxa"/>
              <w:bottom w:w="0" w:type="dxa"/>
              <w:right w:w="70" w:type="dxa"/>
            </w:tcMar>
            <w:hideMark/>
          </w:tcPr>
          <w:p w:rsidR="008C6E21" w:rsidRPr="00FA05D3" w:rsidRDefault="008C6E21" w:rsidP="00A40542">
            <w:pPr>
              <w:pStyle w:val="Sansinterligne"/>
              <w:jc w:val="both"/>
              <w:rPr>
                <w:lang w:eastAsia="fr-FR"/>
              </w:rPr>
            </w:pPr>
            <w:r w:rsidRPr="00FA05D3">
              <w:rPr>
                <w:lang w:eastAsia="fr-FR"/>
              </w:rPr>
              <w:t>Fournitures de bureaux</w:t>
            </w:r>
          </w:p>
        </w:tc>
        <w:tc>
          <w:tcPr>
            <w:tcW w:w="1673" w:type="dxa"/>
            <w:gridSpan w:val="2"/>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vAlign w:val="center"/>
            <w:hideMark/>
          </w:tcPr>
          <w:p w:rsidR="008C6E21" w:rsidRPr="00FA05D3" w:rsidRDefault="008C6E21" w:rsidP="00A40542">
            <w:pPr>
              <w:pStyle w:val="Sansinterligne"/>
              <w:jc w:val="right"/>
              <w:rPr>
                <w:u w:val="single"/>
                <w:lang w:eastAsia="fr-FR"/>
              </w:rPr>
            </w:pPr>
            <w:r w:rsidRPr="00FA05D3">
              <w:rPr>
                <w:lang w:eastAsia="fr-FR"/>
              </w:rPr>
              <w:t>50,00</w:t>
            </w:r>
          </w:p>
        </w:tc>
        <w:tc>
          <w:tcPr>
            <w:tcW w:w="2863" w:type="dxa"/>
            <w:tcBorders>
              <w:top w:val="single" w:sz="4" w:space="0" w:color="auto"/>
              <w:left w:val="double" w:sz="4" w:space="0" w:color="auto"/>
              <w:bottom w:val="single" w:sz="4" w:space="0" w:color="auto"/>
              <w:right w:val="single" w:sz="4" w:space="0" w:color="auto"/>
            </w:tcBorders>
            <w:tcMar>
              <w:top w:w="0" w:type="dxa"/>
              <w:left w:w="70" w:type="dxa"/>
              <w:bottom w:w="0" w:type="dxa"/>
              <w:right w:w="70" w:type="dxa"/>
            </w:tcMar>
            <w:vAlign w:val="center"/>
            <w:hideMark/>
          </w:tcPr>
          <w:p w:rsidR="008C6E21" w:rsidRPr="00FA05D3" w:rsidRDefault="008C6E21" w:rsidP="00A40542">
            <w:pPr>
              <w:pStyle w:val="Sansinterligne"/>
              <w:jc w:val="both"/>
              <w:rPr>
                <w:lang w:eastAsia="fr-FR"/>
              </w:rPr>
            </w:pPr>
            <w:r w:rsidRPr="00FA05D3">
              <w:rPr>
                <w:lang w:eastAsia="fr-FR"/>
              </w:rPr>
              <w:t>Etat - FIO</w:t>
            </w:r>
          </w:p>
        </w:tc>
        <w:tc>
          <w:tcPr>
            <w:tcW w:w="1276"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vAlign w:val="center"/>
            <w:hideMark/>
          </w:tcPr>
          <w:p w:rsidR="008C6E21" w:rsidRPr="00FA05D3" w:rsidRDefault="008C6E21" w:rsidP="00A40542">
            <w:pPr>
              <w:pStyle w:val="Sansinterligne"/>
              <w:jc w:val="right"/>
              <w:rPr>
                <w:lang w:eastAsia="fr-FR"/>
              </w:rPr>
            </w:pPr>
            <w:r w:rsidRPr="00FA05D3">
              <w:rPr>
                <w:lang w:eastAsia="fr-FR"/>
              </w:rPr>
              <w:t>15 000,00</w:t>
            </w:r>
          </w:p>
        </w:tc>
      </w:tr>
      <w:tr w:rsidR="008C6E21" w:rsidRPr="00AF36FB" w:rsidTr="00200827">
        <w:trPr>
          <w:trHeight w:val="345"/>
        </w:trPr>
        <w:tc>
          <w:tcPr>
            <w:tcW w:w="2977" w:type="dxa"/>
            <w:tcBorders>
              <w:top w:val="single" w:sz="4" w:space="0" w:color="auto"/>
              <w:left w:val="double" w:sz="4" w:space="0" w:color="auto"/>
              <w:bottom w:val="single" w:sz="4" w:space="0" w:color="auto"/>
              <w:right w:val="single" w:sz="4" w:space="0" w:color="auto"/>
            </w:tcBorders>
            <w:tcMar>
              <w:top w:w="0" w:type="dxa"/>
              <w:left w:w="70" w:type="dxa"/>
              <w:bottom w:w="0" w:type="dxa"/>
              <w:right w:w="70" w:type="dxa"/>
            </w:tcMar>
            <w:hideMark/>
          </w:tcPr>
          <w:p w:rsidR="008C6E21" w:rsidRPr="00FA05D3" w:rsidRDefault="008C6E21" w:rsidP="00A40542">
            <w:pPr>
              <w:pStyle w:val="Sansinterligne"/>
              <w:jc w:val="both"/>
              <w:rPr>
                <w:lang w:eastAsia="fr-FR"/>
              </w:rPr>
            </w:pPr>
            <w:r w:rsidRPr="00FA05D3">
              <w:rPr>
                <w:lang w:eastAsia="fr-FR"/>
              </w:rPr>
              <w:t>Dépenses entretiens des locaux</w:t>
            </w:r>
          </w:p>
        </w:tc>
        <w:tc>
          <w:tcPr>
            <w:tcW w:w="1673" w:type="dxa"/>
            <w:gridSpan w:val="2"/>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vAlign w:val="center"/>
            <w:hideMark/>
          </w:tcPr>
          <w:p w:rsidR="008C6E21" w:rsidRPr="00FA05D3" w:rsidRDefault="008C6E21" w:rsidP="00A40542">
            <w:pPr>
              <w:pStyle w:val="Sansinterligne"/>
              <w:jc w:val="right"/>
              <w:rPr>
                <w:lang w:eastAsia="fr-FR"/>
              </w:rPr>
            </w:pPr>
            <w:r w:rsidRPr="00FA05D3">
              <w:rPr>
                <w:lang w:eastAsia="fr-FR"/>
              </w:rPr>
              <w:t>13 900,00</w:t>
            </w:r>
          </w:p>
        </w:tc>
        <w:tc>
          <w:tcPr>
            <w:tcW w:w="2863" w:type="dxa"/>
            <w:tcBorders>
              <w:top w:val="single" w:sz="4" w:space="0" w:color="auto"/>
              <w:left w:val="double" w:sz="4" w:space="0" w:color="auto"/>
              <w:bottom w:val="single" w:sz="4" w:space="0" w:color="auto"/>
              <w:right w:val="single" w:sz="4" w:space="0" w:color="auto"/>
            </w:tcBorders>
            <w:tcMar>
              <w:top w:w="0" w:type="dxa"/>
              <w:left w:w="70" w:type="dxa"/>
              <w:bottom w:w="0" w:type="dxa"/>
              <w:right w:w="70" w:type="dxa"/>
            </w:tcMar>
            <w:vAlign w:val="center"/>
          </w:tcPr>
          <w:p w:rsidR="008C6E21" w:rsidRPr="00FA05D3" w:rsidRDefault="008C6E21" w:rsidP="00A40542">
            <w:pPr>
              <w:pStyle w:val="Sansinterligne"/>
              <w:jc w:val="both"/>
              <w:rPr>
                <w:lang w:eastAsia="fr-FR"/>
              </w:rPr>
            </w:pPr>
          </w:p>
        </w:tc>
        <w:tc>
          <w:tcPr>
            <w:tcW w:w="1276"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vAlign w:val="center"/>
          </w:tcPr>
          <w:p w:rsidR="008C6E21" w:rsidRPr="00FA05D3" w:rsidRDefault="008C6E21" w:rsidP="00A40542">
            <w:pPr>
              <w:pStyle w:val="Sansinterligne"/>
              <w:jc w:val="right"/>
              <w:rPr>
                <w:lang w:eastAsia="fr-FR"/>
              </w:rPr>
            </w:pPr>
          </w:p>
        </w:tc>
      </w:tr>
      <w:tr w:rsidR="008C6E21" w:rsidRPr="00AF36FB" w:rsidTr="00200827">
        <w:trPr>
          <w:trHeight w:val="345"/>
        </w:trPr>
        <w:tc>
          <w:tcPr>
            <w:tcW w:w="2977" w:type="dxa"/>
            <w:tcBorders>
              <w:top w:val="single" w:sz="4" w:space="0" w:color="auto"/>
              <w:left w:val="double" w:sz="4" w:space="0" w:color="auto"/>
              <w:bottom w:val="single" w:sz="4" w:space="0" w:color="auto"/>
              <w:right w:val="single" w:sz="4" w:space="0" w:color="auto"/>
            </w:tcBorders>
            <w:tcMar>
              <w:top w:w="0" w:type="dxa"/>
              <w:left w:w="70" w:type="dxa"/>
              <w:bottom w:w="0" w:type="dxa"/>
              <w:right w:w="70" w:type="dxa"/>
            </w:tcMar>
          </w:tcPr>
          <w:p w:rsidR="008C6E21" w:rsidRPr="00FA05D3" w:rsidRDefault="008C6E21" w:rsidP="00A40542">
            <w:pPr>
              <w:pStyle w:val="Sansinterligne"/>
              <w:jc w:val="both"/>
              <w:rPr>
                <w:lang w:eastAsia="fr-FR"/>
              </w:rPr>
            </w:pPr>
          </w:p>
        </w:tc>
        <w:tc>
          <w:tcPr>
            <w:tcW w:w="1673" w:type="dxa"/>
            <w:gridSpan w:val="2"/>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vAlign w:val="center"/>
          </w:tcPr>
          <w:p w:rsidR="008C6E21" w:rsidRPr="00FA05D3" w:rsidRDefault="008C6E21" w:rsidP="00A40542">
            <w:pPr>
              <w:pStyle w:val="Sansinterligne"/>
              <w:jc w:val="right"/>
              <w:rPr>
                <w:lang w:eastAsia="fr-FR"/>
              </w:rPr>
            </w:pPr>
          </w:p>
        </w:tc>
        <w:tc>
          <w:tcPr>
            <w:tcW w:w="2863" w:type="dxa"/>
            <w:tcBorders>
              <w:top w:val="double" w:sz="4" w:space="0" w:color="auto"/>
              <w:left w:val="double" w:sz="4" w:space="0" w:color="auto"/>
              <w:bottom w:val="single" w:sz="4" w:space="0" w:color="auto"/>
              <w:right w:val="single" w:sz="4" w:space="0" w:color="auto"/>
            </w:tcBorders>
            <w:tcMar>
              <w:top w:w="0" w:type="dxa"/>
              <w:left w:w="70" w:type="dxa"/>
              <w:bottom w:w="0" w:type="dxa"/>
              <w:right w:w="70" w:type="dxa"/>
            </w:tcMar>
            <w:vAlign w:val="center"/>
            <w:hideMark/>
          </w:tcPr>
          <w:p w:rsidR="008C6E21" w:rsidRPr="00FA05D3" w:rsidRDefault="008C6E21" w:rsidP="00A40542">
            <w:pPr>
              <w:pStyle w:val="Sansinterligne"/>
              <w:jc w:val="both"/>
              <w:rPr>
                <w:lang w:eastAsia="fr-FR"/>
              </w:rPr>
            </w:pPr>
            <w:r w:rsidRPr="00FA05D3">
              <w:rPr>
                <w:lang w:eastAsia="fr-FR"/>
              </w:rPr>
              <w:t>Fonds propres Commune</w:t>
            </w:r>
          </w:p>
        </w:tc>
        <w:tc>
          <w:tcPr>
            <w:tcW w:w="1276" w:type="dxa"/>
            <w:tcBorders>
              <w:top w:val="double" w:sz="4" w:space="0" w:color="auto"/>
              <w:left w:val="single" w:sz="4" w:space="0" w:color="auto"/>
              <w:bottom w:val="single" w:sz="4" w:space="0" w:color="auto"/>
              <w:right w:val="double" w:sz="4" w:space="0" w:color="auto"/>
            </w:tcBorders>
            <w:tcMar>
              <w:top w:w="0" w:type="dxa"/>
              <w:left w:w="70" w:type="dxa"/>
              <w:bottom w:w="0" w:type="dxa"/>
              <w:right w:w="70" w:type="dxa"/>
            </w:tcMar>
            <w:vAlign w:val="center"/>
            <w:hideMark/>
          </w:tcPr>
          <w:p w:rsidR="008C6E21" w:rsidRPr="00FA05D3" w:rsidRDefault="008C6E21" w:rsidP="00A40542">
            <w:pPr>
              <w:pStyle w:val="Sansinterligne"/>
              <w:jc w:val="right"/>
              <w:rPr>
                <w:lang w:eastAsia="fr-FR"/>
              </w:rPr>
            </w:pPr>
            <w:r w:rsidRPr="00FA05D3">
              <w:rPr>
                <w:lang w:eastAsia="fr-FR"/>
              </w:rPr>
              <w:t>38 753,00</w:t>
            </w:r>
          </w:p>
        </w:tc>
      </w:tr>
      <w:tr w:rsidR="008C6E21" w:rsidRPr="00AF36FB" w:rsidTr="00200827">
        <w:trPr>
          <w:trHeight w:val="297"/>
        </w:trPr>
        <w:tc>
          <w:tcPr>
            <w:tcW w:w="2977" w:type="dxa"/>
            <w:tcBorders>
              <w:top w:val="double" w:sz="4" w:space="0" w:color="auto"/>
              <w:left w:val="double" w:sz="4" w:space="0" w:color="auto"/>
              <w:bottom w:val="single" w:sz="4" w:space="0" w:color="auto"/>
              <w:right w:val="single" w:sz="4" w:space="0" w:color="auto"/>
            </w:tcBorders>
            <w:tcMar>
              <w:top w:w="0" w:type="dxa"/>
              <w:left w:w="70" w:type="dxa"/>
              <w:bottom w:w="0" w:type="dxa"/>
              <w:right w:w="70" w:type="dxa"/>
            </w:tcMar>
            <w:hideMark/>
          </w:tcPr>
          <w:p w:rsidR="008C6E21" w:rsidRPr="00FA05D3" w:rsidRDefault="008C6E21" w:rsidP="00A40542">
            <w:pPr>
              <w:pStyle w:val="Sansinterligne"/>
              <w:jc w:val="both"/>
              <w:rPr>
                <w:lang w:eastAsia="fr-FR"/>
              </w:rPr>
            </w:pPr>
            <w:r w:rsidRPr="00FA05D3">
              <w:rPr>
                <w:lang w:eastAsia="fr-FR"/>
              </w:rPr>
              <w:t>TOTAL H.T</w:t>
            </w:r>
          </w:p>
        </w:tc>
        <w:tc>
          <w:tcPr>
            <w:tcW w:w="1673" w:type="dxa"/>
            <w:gridSpan w:val="2"/>
            <w:tcBorders>
              <w:top w:val="double" w:sz="4" w:space="0" w:color="auto"/>
              <w:left w:val="single" w:sz="4" w:space="0" w:color="auto"/>
              <w:bottom w:val="single" w:sz="4" w:space="0" w:color="auto"/>
              <w:right w:val="double" w:sz="4" w:space="0" w:color="auto"/>
            </w:tcBorders>
            <w:tcMar>
              <w:top w:w="0" w:type="dxa"/>
              <w:left w:w="70" w:type="dxa"/>
              <w:bottom w:w="0" w:type="dxa"/>
              <w:right w:w="70" w:type="dxa"/>
            </w:tcMar>
            <w:vAlign w:val="center"/>
            <w:hideMark/>
          </w:tcPr>
          <w:p w:rsidR="008C6E21" w:rsidRPr="00FA05D3" w:rsidRDefault="008C6E21" w:rsidP="00A40542">
            <w:pPr>
              <w:pStyle w:val="Sansinterligne"/>
              <w:jc w:val="right"/>
              <w:rPr>
                <w:lang w:eastAsia="fr-FR"/>
              </w:rPr>
            </w:pPr>
            <w:r w:rsidRPr="00FA05D3">
              <w:rPr>
                <w:lang w:eastAsia="fr-FR"/>
              </w:rPr>
              <w:t>68 753,00</w:t>
            </w:r>
          </w:p>
        </w:tc>
        <w:tc>
          <w:tcPr>
            <w:tcW w:w="2863" w:type="dxa"/>
            <w:tcBorders>
              <w:top w:val="double" w:sz="4" w:space="0" w:color="auto"/>
              <w:left w:val="double" w:sz="4" w:space="0" w:color="auto"/>
              <w:bottom w:val="single" w:sz="4" w:space="0" w:color="auto"/>
              <w:right w:val="single" w:sz="4" w:space="0" w:color="auto"/>
            </w:tcBorders>
            <w:tcMar>
              <w:top w:w="0" w:type="dxa"/>
              <w:left w:w="70" w:type="dxa"/>
              <w:bottom w:w="0" w:type="dxa"/>
              <w:right w:w="70" w:type="dxa"/>
            </w:tcMar>
            <w:vAlign w:val="center"/>
            <w:hideMark/>
          </w:tcPr>
          <w:p w:rsidR="008C6E21" w:rsidRPr="00FA05D3" w:rsidRDefault="008C6E21" w:rsidP="00A40542">
            <w:pPr>
              <w:pStyle w:val="Sansinterligne"/>
              <w:jc w:val="both"/>
              <w:rPr>
                <w:lang w:eastAsia="fr-FR"/>
              </w:rPr>
            </w:pPr>
            <w:r w:rsidRPr="00FA05D3">
              <w:rPr>
                <w:lang w:eastAsia="fr-FR"/>
              </w:rPr>
              <w:t>TOTAL</w:t>
            </w:r>
          </w:p>
        </w:tc>
        <w:tc>
          <w:tcPr>
            <w:tcW w:w="1276" w:type="dxa"/>
            <w:tcBorders>
              <w:top w:val="double" w:sz="4" w:space="0" w:color="auto"/>
              <w:left w:val="single" w:sz="4" w:space="0" w:color="auto"/>
              <w:bottom w:val="single" w:sz="4" w:space="0" w:color="auto"/>
              <w:right w:val="double" w:sz="4" w:space="0" w:color="auto"/>
            </w:tcBorders>
            <w:tcMar>
              <w:top w:w="0" w:type="dxa"/>
              <w:left w:w="70" w:type="dxa"/>
              <w:bottom w:w="0" w:type="dxa"/>
              <w:right w:w="70" w:type="dxa"/>
            </w:tcMar>
            <w:vAlign w:val="center"/>
            <w:hideMark/>
          </w:tcPr>
          <w:p w:rsidR="008C6E21" w:rsidRPr="00FA05D3" w:rsidRDefault="008C6E21" w:rsidP="00A40542">
            <w:pPr>
              <w:pStyle w:val="Sansinterligne"/>
              <w:jc w:val="right"/>
              <w:rPr>
                <w:lang w:eastAsia="fr-FR"/>
              </w:rPr>
            </w:pPr>
            <w:r w:rsidRPr="00FA05D3">
              <w:rPr>
                <w:lang w:eastAsia="fr-FR"/>
              </w:rPr>
              <w:t>68 753,00</w:t>
            </w:r>
          </w:p>
        </w:tc>
      </w:tr>
    </w:tbl>
    <w:p w:rsidR="008C6E21" w:rsidRDefault="008C6E21" w:rsidP="00234042">
      <w:pPr>
        <w:pStyle w:val="Sansinterligne"/>
      </w:pPr>
    </w:p>
    <w:p w:rsidR="008C6E21" w:rsidRDefault="002702BE" w:rsidP="00A40542">
      <w:pPr>
        <w:pStyle w:val="Sansinterligne"/>
        <w:jc w:val="both"/>
      </w:pPr>
      <w:r w:rsidRPr="00D07FF6">
        <w:t>Le Conseil Municipal, à l’unanimité,</w:t>
      </w:r>
      <w:r>
        <w:t xml:space="preserve"> APPROUVE</w:t>
      </w:r>
      <w:r w:rsidR="008C6E21" w:rsidRPr="00FA05D3">
        <w:t xml:space="preserve"> le plan de financement 2019</w:t>
      </w:r>
      <w:r>
        <w:t xml:space="preserve"> ; </w:t>
      </w:r>
      <w:r w:rsidRPr="002702BE">
        <w:t xml:space="preserve">MANDATE </w:t>
      </w:r>
      <w:r w:rsidR="008C6E21" w:rsidRPr="00FA05D3">
        <w:t>le Maire pour solliciter les financements auprès des services de l’État</w:t>
      </w:r>
      <w:r>
        <w:t xml:space="preserve"> ; </w:t>
      </w:r>
      <w:r w:rsidRPr="002702BE">
        <w:t>AUTORISE</w:t>
      </w:r>
      <w:r w:rsidR="008C6E21" w:rsidRPr="00FA05D3">
        <w:t xml:space="preserve"> le Maire à signer tout document relatif à ce dossier et nécessaire à son instruction comme à sa clôture. </w:t>
      </w:r>
    </w:p>
    <w:p w:rsidR="002702BE" w:rsidRDefault="002702BE" w:rsidP="00A40542">
      <w:pPr>
        <w:pStyle w:val="Sansinterligne"/>
      </w:pPr>
    </w:p>
    <w:p w:rsidR="008C6E21" w:rsidRPr="00A40542" w:rsidRDefault="008C6E21" w:rsidP="00A40542">
      <w:pPr>
        <w:pStyle w:val="Sansinterligne"/>
        <w:jc w:val="both"/>
        <w:rPr>
          <w:b/>
          <w:lang w:eastAsia="fr-FR"/>
        </w:rPr>
      </w:pPr>
      <w:r w:rsidRPr="00A40542">
        <w:rPr>
          <w:b/>
          <w:lang w:eastAsia="fr-FR"/>
        </w:rPr>
        <w:t>7 – Délibération pour approuver le plan de financement et autoriser le Maire à solliciter</w:t>
      </w:r>
      <w:r w:rsidR="007C3468" w:rsidRPr="00A40542">
        <w:rPr>
          <w:b/>
          <w:lang w:eastAsia="fr-FR"/>
        </w:rPr>
        <w:t xml:space="preserve"> </w:t>
      </w:r>
      <w:r w:rsidRPr="00A40542">
        <w:rPr>
          <w:b/>
          <w:lang w:eastAsia="fr-FR"/>
        </w:rPr>
        <w:t>une subvention au titre des amendes de police.</w:t>
      </w:r>
    </w:p>
    <w:p w:rsidR="008C6E21" w:rsidRDefault="008C6E21" w:rsidP="00A40542">
      <w:pPr>
        <w:pStyle w:val="Sansinterligne"/>
      </w:pPr>
    </w:p>
    <w:p w:rsidR="008C6E21" w:rsidRPr="00DF6B5E" w:rsidRDefault="007C3468" w:rsidP="00A40542">
      <w:pPr>
        <w:pStyle w:val="Sansinterligne"/>
        <w:jc w:val="both"/>
      </w:pPr>
      <w:r>
        <w:t>M. le Maire rappelle que l</w:t>
      </w:r>
      <w:r w:rsidR="008C6E21" w:rsidRPr="00DF6B5E">
        <w:t xml:space="preserve">es communes peuvent bénéficier d’un soutien du Conseil Départemental de l’Yonne au titre de la répartition des amendes de police. En fait, il s’agit pour ce dernier de </w:t>
      </w:r>
      <w:proofErr w:type="spellStart"/>
      <w:r w:rsidR="008C6E21" w:rsidRPr="00DF6B5E">
        <w:t>re</w:t>
      </w:r>
      <w:proofErr w:type="spellEnd"/>
      <w:r w:rsidR="008C6E21" w:rsidRPr="00DF6B5E">
        <w:t xml:space="preserve">-ventiler les produits récoltés au titre des amendes de police dont le taux d’intervention est fixé chaque année par la Commission Permanente du Conseil Départemental. Les fonds sont affectés en priorité aux opérations visant à la mise en sécurité des voies et de leurs usagers. A la vue des éléments du devis </w:t>
      </w:r>
      <w:r w:rsidR="008C6E21">
        <w:t xml:space="preserve">d’un montant de 13 358,53 € </w:t>
      </w:r>
      <w:r w:rsidR="008C6E21" w:rsidRPr="00DF6B5E">
        <w:t xml:space="preserve">réalisé par l’entreprise Signaux Girod relatif à l’acquisition de panneaux, miroirs et de radars pédagogique sur la Commune de CHARNY OREE DE PUISAYE, le plan de financement s’établit comme suit : </w:t>
      </w:r>
    </w:p>
    <w:p w:rsidR="008C6E21" w:rsidRDefault="008C6E21" w:rsidP="00234042">
      <w:pPr>
        <w:pStyle w:val="Sansinterlig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1985"/>
        <w:gridCol w:w="1270"/>
      </w:tblGrid>
      <w:tr w:rsidR="008C6E21" w:rsidTr="00200827">
        <w:tc>
          <w:tcPr>
            <w:tcW w:w="9062" w:type="dxa"/>
            <w:gridSpan w:val="3"/>
            <w:tcBorders>
              <w:top w:val="single" w:sz="4" w:space="0" w:color="auto"/>
              <w:left w:val="single" w:sz="4" w:space="0" w:color="auto"/>
              <w:bottom w:val="single" w:sz="4" w:space="0" w:color="auto"/>
              <w:right w:val="single" w:sz="4" w:space="0" w:color="auto"/>
            </w:tcBorders>
            <w:hideMark/>
          </w:tcPr>
          <w:p w:rsidR="008C6E21" w:rsidRPr="00A40542" w:rsidRDefault="008C6E21" w:rsidP="00A40542">
            <w:pPr>
              <w:pStyle w:val="Sansinterligne"/>
              <w:jc w:val="center"/>
              <w:rPr>
                <w:b/>
              </w:rPr>
            </w:pPr>
            <w:r w:rsidRPr="00A40542">
              <w:rPr>
                <w:b/>
              </w:rPr>
              <w:t>Acquisition de panneaux, miroirs et de radars pédagogique pour la Commune</w:t>
            </w:r>
          </w:p>
          <w:p w:rsidR="008C6E21" w:rsidRPr="00DF6B5E" w:rsidRDefault="008C6E21" w:rsidP="00A40542">
            <w:pPr>
              <w:pStyle w:val="Sansinterligne"/>
              <w:jc w:val="center"/>
            </w:pPr>
            <w:r w:rsidRPr="00A40542">
              <w:rPr>
                <w:b/>
              </w:rPr>
              <w:t>de CHARNY OREE DE PUISAYE</w:t>
            </w:r>
          </w:p>
        </w:tc>
      </w:tr>
      <w:tr w:rsidR="008C6E21" w:rsidTr="00200827">
        <w:tc>
          <w:tcPr>
            <w:tcW w:w="5807" w:type="dxa"/>
            <w:tcBorders>
              <w:top w:val="single" w:sz="4" w:space="0" w:color="auto"/>
              <w:left w:val="single" w:sz="4" w:space="0" w:color="auto"/>
              <w:bottom w:val="single" w:sz="4" w:space="0" w:color="auto"/>
              <w:right w:val="single" w:sz="4" w:space="0" w:color="auto"/>
            </w:tcBorders>
          </w:tcPr>
          <w:p w:rsidR="008C6E21" w:rsidRDefault="008C6E21" w:rsidP="00A40542">
            <w:pPr>
              <w:pStyle w:val="Sansinterligne"/>
              <w:jc w:val="both"/>
            </w:pPr>
          </w:p>
        </w:tc>
        <w:tc>
          <w:tcPr>
            <w:tcW w:w="1985" w:type="dxa"/>
            <w:tcBorders>
              <w:top w:val="single" w:sz="4" w:space="0" w:color="auto"/>
              <w:left w:val="single" w:sz="4" w:space="0" w:color="auto"/>
              <w:bottom w:val="single" w:sz="4" w:space="0" w:color="auto"/>
              <w:right w:val="single" w:sz="4" w:space="0" w:color="auto"/>
            </w:tcBorders>
            <w:hideMark/>
          </w:tcPr>
          <w:p w:rsidR="008C6E21" w:rsidRDefault="008C6E21" w:rsidP="00A40542">
            <w:pPr>
              <w:pStyle w:val="Sansinterligne"/>
              <w:jc w:val="both"/>
            </w:pPr>
            <w:r>
              <w:t>Montant</w:t>
            </w:r>
          </w:p>
        </w:tc>
        <w:tc>
          <w:tcPr>
            <w:tcW w:w="1270" w:type="dxa"/>
            <w:tcBorders>
              <w:top w:val="single" w:sz="4" w:space="0" w:color="auto"/>
              <w:left w:val="single" w:sz="4" w:space="0" w:color="auto"/>
              <w:bottom w:val="single" w:sz="4" w:space="0" w:color="auto"/>
              <w:right w:val="single" w:sz="4" w:space="0" w:color="auto"/>
            </w:tcBorders>
            <w:hideMark/>
          </w:tcPr>
          <w:p w:rsidR="008C6E21" w:rsidRDefault="008C6E21" w:rsidP="00A40542">
            <w:pPr>
              <w:pStyle w:val="Sansinterligne"/>
              <w:jc w:val="both"/>
            </w:pPr>
            <w:r>
              <w:t>% réel</w:t>
            </w:r>
          </w:p>
        </w:tc>
      </w:tr>
      <w:tr w:rsidR="008C6E21" w:rsidTr="00200827">
        <w:tc>
          <w:tcPr>
            <w:tcW w:w="5807" w:type="dxa"/>
            <w:tcBorders>
              <w:top w:val="single" w:sz="4" w:space="0" w:color="auto"/>
              <w:left w:val="single" w:sz="4" w:space="0" w:color="auto"/>
              <w:bottom w:val="single" w:sz="4" w:space="0" w:color="auto"/>
              <w:right w:val="single" w:sz="4" w:space="0" w:color="auto"/>
            </w:tcBorders>
            <w:hideMark/>
          </w:tcPr>
          <w:p w:rsidR="008C6E21" w:rsidRPr="00DF6B5E" w:rsidRDefault="008C6E21" w:rsidP="00A40542">
            <w:pPr>
              <w:pStyle w:val="Sansinterligne"/>
              <w:jc w:val="both"/>
            </w:pPr>
            <w:r w:rsidRPr="00DF6B5E">
              <w:t>Montant HT</w:t>
            </w:r>
          </w:p>
        </w:tc>
        <w:tc>
          <w:tcPr>
            <w:tcW w:w="1985" w:type="dxa"/>
            <w:tcBorders>
              <w:top w:val="single" w:sz="4" w:space="0" w:color="auto"/>
              <w:left w:val="single" w:sz="4" w:space="0" w:color="auto"/>
              <w:bottom w:val="single" w:sz="4" w:space="0" w:color="auto"/>
              <w:right w:val="single" w:sz="4" w:space="0" w:color="auto"/>
            </w:tcBorders>
            <w:hideMark/>
          </w:tcPr>
          <w:p w:rsidR="008C6E21" w:rsidRPr="00DF6B5E" w:rsidRDefault="008C6E21" w:rsidP="00A40542">
            <w:pPr>
              <w:pStyle w:val="Sansinterligne"/>
              <w:jc w:val="right"/>
            </w:pPr>
            <w:r>
              <w:t>13 358,</w:t>
            </w:r>
            <w:r w:rsidRPr="00DF6B5E">
              <w:t>53</w:t>
            </w:r>
            <w:r>
              <w:t xml:space="preserve"> </w:t>
            </w:r>
            <w:r w:rsidRPr="00DF6B5E">
              <w:t>€</w:t>
            </w:r>
          </w:p>
        </w:tc>
        <w:tc>
          <w:tcPr>
            <w:tcW w:w="1270" w:type="dxa"/>
            <w:tcBorders>
              <w:top w:val="single" w:sz="4" w:space="0" w:color="auto"/>
              <w:left w:val="single" w:sz="4" w:space="0" w:color="auto"/>
              <w:bottom w:val="single" w:sz="4" w:space="0" w:color="auto"/>
              <w:right w:val="single" w:sz="4" w:space="0" w:color="auto"/>
            </w:tcBorders>
            <w:hideMark/>
          </w:tcPr>
          <w:p w:rsidR="008C6E21" w:rsidRPr="00DF6B5E" w:rsidRDefault="008C6E21" w:rsidP="00A40542">
            <w:pPr>
              <w:pStyle w:val="Sansinterligne"/>
              <w:jc w:val="right"/>
            </w:pPr>
            <w:r w:rsidRPr="00DF6B5E">
              <w:t>100 %</w:t>
            </w:r>
          </w:p>
        </w:tc>
      </w:tr>
      <w:tr w:rsidR="008C6E21" w:rsidTr="00200827">
        <w:tc>
          <w:tcPr>
            <w:tcW w:w="5807" w:type="dxa"/>
            <w:tcBorders>
              <w:top w:val="single" w:sz="4" w:space="0" w:color="auto"/>
              <w:left w:val="single" w:sz="4" w:space="0" w:color="auto"/>
              <w:bottom w:val="single" w:sz="4" w:space="0" w:color="auto"/>
              <w:right w:val="single" w:sz="4" w:space="0" w:color="auto"/>
            </w:tcBorders>
            <w:hideMark/>
          </w:tcPr>
          <w:p w:rsidR="008C6E21" w:rsidRPr="00DF6B5E" w:rsidRDefault="008C6E21" w:rsidP="00A40542">
            <w:pPr>
              <w:pStyle w:val="Sansinterligne"/>
              <w:jc w:val="both"/>
            </w:pPr>
            <w:r w:rsidRPr="00DF6B5E">
              <w:t>Subvention sollicitée au titre des amendes de police</w:t>
            </w:r>
          </w:p>
        </w:tc>
        <w:tc>
          <w:tcPr>
            <w:tcW w:w="1985" w:type="dxa"/>
            <w:tcBorders>
              <w:top w:val="single" w:sz="4" w:space="0" w:color="auto"/>
              <w:left w:val="single" w:sz="4" w:space="0" w:color="auto"/>
              <w:bottom w:val="single" w:sz="4" w:space="0" w:color="auto"/>
              <w:right w:val="single" w:sz="4" w:space="0" w:color="auto"/>
            </w:tcBorders>
            <w:hideMark/>
          </w:tcPr>
          <w:p w:rsidR="008C6E21" w:rsidRPr="00DF6B5E" w:rsidRDefault="008C6E21" w:rsidP="00A40542">
            <w:pPr>
              <w:pStyle w:val="Sansinterligne"/>
              <w:jc w:val="right"/>
            </w:pPr>
            <w:r>
              <w:t>4 007,</w:t>
            </w:r>
            <w:r w:rsidRPr="00DF6B5E">
              <w:t>56</w:t>
            </w:r>
            <w:r>
              <w:t xml:space="preserve"> </w:t>
            </w:r>
            <w:r w:rsidRPr="00DF6B5E">
              <w:t>€</w:t>
            </w:r>
          </w:p>
        </w:tc>
        <w:tc>
          <w:tcPr>
            <w:tcW w:w="1270" w:type="dxa"/>
            <w:tcBorders>
              <w:top w:val="single" w:sz="4" w:space="0" w:color="auto"/>
              <w:left w:val="single" w:sz="4" w:space="0" w:color="auto"/>
              <w:bottom w:val="single" w:sz="4" w:space="0" w:color="auto"/>
              <w:right w:val="single" w:sz="4" w:space="0" w:color="auto"/>
            </w:tcBorders>
            <w:hideMark/>
          </w:tcPr>
          <w:p w:rsidR="008C6E21" w:rsidRPr="00DF6B5E" w:rsidRDefault="008C6E21" w:rsidP="00A40542">
            <w:pPr>
              <w:pStyle w:val="Sansinterligne"/>
              <w:jc w:val="right"/>
            </w:pPr>
            <w:r w:rsidRPr="00DF6B5E">
              <w:t>30 %</w:t>
            </w:r>
          </w:p>
        </w:tc>
      </w:tr>
      <w:tr w:rsidR="008C6E21" w:rsidTr="00200827">
        <w:tc>
          <w:tcPr>
            <w:tcW w:w="5807" w:type="dxa"/>
            <w:tcBorders>
              <w:top w:val="single" w:sz="4" w:space="0" w:color="auto"/>
              <w:left w:val="single" w:sz="4" w:space="0" w:color="auto"/>
              <w:bottom w:val="single" w:sz="4" w:space="0" w:color="auto"/>
              <w:right w:val="single" w:sz="4" w:space="0" w:color="auto"/>
            </w:tcBorders>
            <w:hideMark/>
          </w:tcPr>
          <w:p w:rsidR="008C6E21" w:rsidRPr="00DF6B5E" w:rsidRDefault="008C6E21" w:rsidP="00A40542">
            <w:pPr>
              <w:pStyle w:val="Sansinterligne"/>
              <w:jc w:val="both"/>
            </w:pPr>
            <w:r w:rsidRPr="00DF6B5E">
              <w:t>Autofinancement</w:t>
            </w:r>
          </w:p>
        </w:tc>
        <w:tc>
          <w:tcPr>
            <w:tcW w:w="1985" w:type="dxa"/>
            <w:tcBorders>
              <w:top w:val="single" w:sz="4" w:space="0" w:color="auto"/>
              <w:left w:val="single" w:sz="4" w:space="0" w:color="auto"/>
              <w:bottom w:val="single" w:sz="4" w:space="0" w:color="auto"/>
              <w:right w:val="single" w:sz="4" w:space="0" w:color="auto"/>
            </w:tcBorders>
            <w:hideMark/>
          </w:tcPr>
          <w:p w:rsidR="008C6E21" w:rsidRPr="00DF6B5E" w:rsidRDefault="008C6E21" w:rsidP="00A40542">
            <w:pPr>
              <w:pStyle w:val="Sansinterligne"/>
              <w:jc w:val="right"/>
            </w:pPr>
            <w:r>
              <w:t>9 350,</w:t>
            </w:r>
            <w:r w:rsidRPr="00DF6B5E">
              <w:t>97</w:t>
            </w:r>
            <w:r>
              <w:t xml:space="preserve"> </w:t>
            </w:r>
            <w:r w:rsidRPr="00DF6B5E">
              <w:t>€</w:t>
            </w:r>
          </w:p>
        </w:tc>
        <w:tc>
          <w:tcPr>
            <w:tcW w:w="1270" w:type="dxa"/>
            <w:tcBorders>
              <w:top w:val="single" w:sz="4" w:space="0" w:color="auto"/>
              <w:left w:val="single" w:sz="4" w:space="0" w:color="auto"/>
              <w:bottom w:val="single" w:sz="4" w:space="0" w:color="auto"/>
              <w:right w:val="single" w:sz="4" w:space="0" w:color="auto"/>
            </w:tcBorders>
            <w:hideMark/>
          </w:tcPr>
          <w:p w:rsidR="008C6E21" w:rsidRPr="00DF6B5E" w:rsidRDefault="00A40542" w:rsidP="00A40542">
            <w:pPr>
              <w:pStyle w:val="Sansinterligne"/>
              <w:jc w:val="right"/>
            </w:pPr>
            <w:r>
              <w:t>70 %</w:t>
            </w:r>
          </w:p>
        </w:tc>
      </w:tr>
    </w:tbl>
    <w:p w:rsidR="008C6E21" w:rsidRPr="001D218A" w:rsidRDefault="008C6E21" w:rsidP="00A40542">
      <w:pPr>
        <w:pStyle w:val="Sansinterligne"/>
        <w:jc w:val="both"/>
      </w:pPr>
    </w:p>
    <w:p w:rsidR="008C6E21" w:rsidRDefault="00E517FB" w:rsidP="00A40542">
      <w:pPr>
        <w:pStyle w:val="Sansinterligne"/>
        <w:jc w:val="both"/>
        <w:rPr>
          <w:rFonts w:eastAsia="Times New Roman"/>
          <w:lang w:eastAsia="fr-FR"/>
        </w:rPr>
      </w:pPr>
      <w:r w:rsidRPr="00D07FF6">
        <w:t>Le Conseil Municipal, à l’unanimité,</w:t>
      </w:r>
      <w:r>
        <w:t xml:space="preserve"> APPROUVE</w:t>
      </w:r>
      <w:r w:rsidRPr="00FA05D3">
        <w:t xml:space="preserve"> le plan de financement</w:t>
      </w:r>
      <w:r>
        <w:t> ; </w:t>
      </w:r>
      <w:r w:rsidRPr="002702BE">
        <w:t>AUTORISE</w:t>
      </w:r>
      <w:r w:rsidRPr="001D218A">
        <w:rPr>
          <w:rFonts w:eastAsia="Times New Roman"/>
          <w:lang w:eastAsia="fr-FR"/>
        </w:rPr>
        <w:t xml:space="preserve"> </w:t>
      </w:r>
      <w:r w:rsidR="008C6E21" w:rsidRPr="001D218A">
        <w:rPr>
          <w:rFonts w:eastAsia="Times New Roman"/>
          <w:lang w:eastAsia="fr-FR"/>
        </w:rPr>
        <w:t>le Maire à solliciter une subvention au titre des amendes de police ;</w:t>
      </w:r>
      <w:r>
        <w:rPr>
          <w:rFonts w:eastAsia="Times New Roman"/>
          <w:lang w:eastAsia="fr-FR"/>
        </w:rPr>
        <w:t xml:space="preserve"> </w:t>
      </w:r>
      <w:r w:rsidRPr="002702BE">
        <w:t>AUTORISE</w:t>
      </w:r>
      <w:r w:rsidR="008C6E21" w:rsidRPr="001D218A">
        <w:rPr>
          <w:rFonts w:eastAsia="Times New Roman"/>
          <w:lang w:eastAsia="fr-FR"/>
        </w:rPr>
        <w:t xml:space="preserve"> le Maire à signer tous les documents relatifs à cette opération. </w:t>
      </w:r>
    </w:p>
    <w:p w:rsidR="00234042" w:rsidRDefault="00234042" w:rsidP="00234042">
      <w:pPr>
        <w:pStyle w:val="Sansinterligne"/>
      </w:pPr>
    </w:p>
    <w:p w:rsidR="008C6E21" w:rsidRPr="00E517FB" w:rsidRDefault="008C6E21" w:rsidP="00E517FB">
      <w:pPr>
        <w:jc w:val="both"/>
        <w:rPr>
          <w:b/>
        </w:rPr>
      </w:pPr>
      <w:r w:rsidRPr="00E517FB">
        <w:rPr>
          <w:b/>
        </w:rPr>
        <w:t>8 - Délibération création d’emplois saisonniers.</w:t>
      </w:r>
    </w:p>
    <w:p w:rsidR="008C6E21" w:rsidRDefault="00E517FB" w:rsidP="00A40542">
      <w:pPr>
        <w:pStyle w:val="Sansinterligne"/>
      </w:pPr>
      <w:r>
        <w:t>M. le Maire expose que c</w:t>
      </w:r>
      <w:r w:rsidR="008C6E21" w:rsidRPr="003F59DD">
        <w:t>onformément à l’article 34 de la loi n°84-53 du 26 janvier 1984 portant dispositions statutaires relatives à la Fonction Publique Territoriale, les emplois de chaque collectivité ou établissement sont créés par l’organe délibérant de la collectivité ou de l’établissement. Il appartient au Conseil Municipal</w:t>
      </w:r>
      <w:r w:rsidR="008C6E21" w:rsidRPr="003F59DD">
        <w:rPr>
          <w:i/>
          <w:iCs/>
        </w:rPr>
        <w:t xml:space="preserve"> </w:t>
      </w:r>
      <w:r w:rsidR="008C6E21" w:rsidRPr="003F59DD">
        <w:t xml:space="preserve">de fixer l’effectif des emplois à temps complet et non complet nécessaires au fonctionnement des services. </w:t>
      </w:r>
      <w:r w:rsidR="008C6E21" w:rsidRPr="003F59DD">
        <w:rPr>
          <w:rFonts w:eastAsia="Times New Roman"/>
          <w:szCs w:val="20"/>
          <w:lang w:eastAsia="fr-FR"/>
        </w:rPr>
        <w:t>En raison d’un accroissement saisonnier d’activité au service technique,  il y aurait lieu, de créer des emplois saisonniers suivants :</w:t>
      </w:r>
      <w:r w:rsidR="008C6E21" w:rsidRPr="003F59DD">
        <w:t xml:space="preserve"> </w:t>
      </w:r>
    </w:p>
    <w:p w:rsidR="008C6E21" w:rsidRDefault="008C6E21" w:rsidP="00A40542">
      <w:pPr>
        <w:pStyle w:val="Sansinterligne"/>
      </w:pPr>
    </w:p>
    <w:p w:rsidR="008C6E21" w:rsidRDefault="008C6E21" w:rsidP="008C6E21">
      <w:pPr>
        <w:numPr>
          <w:ilvl w:val="0"/>
          <w:numId w:val="37"/>
        </w:numPr>
        <w:jc w:val="both"/>
      </w:pPr>
      <w:r w:rsidRPr="003F59DD">
        <w:rPr>
          <w:rFonts w:eastAsia="Times New Roman"/>
          <w:szCs w:val="20"/>
          <w:lang w:eastAsia="fr-FR"/>
        </w:rPr>
        <w:t>2 postes d’agents polyvalents (STM) ;</w:t>
      </w:r>
      <w:r w:rsidRPr="003F59DD">
        <w:t xml:space="preserve"> </w:t>
      </w:r>
    </w:p>
    <w:p w:rsidR="008C6E21" w:rsidRPr="003F59DD" w:rsidRDefault="008C6E21" w:rsidP="00A40542">
      <w:pPr>
        <w:pStyle w:val="Sansinterligne"/>
        <w:jc w:val="both"/>
      </w:pPr>
      <w:r w:rsidRPr="003F59DD">
        <w:rPr>
          <w:lang w:eastAsia="fr-FR"/>
        </w:rPr>
        <w:lastRenderedPageBreak/>
        <w:t>Ces emplois, non permanents, sont ouverts du 1</w:t>
      </w:r>
      <w:r w:rsidRPr="003F59DD">
        <w:rPr>
          <w:vertAlign w:val="superscript"/>
          <w:lang w:eastAsia="fr-FR"/>
        </w:rPr>
        <w:t>er</w:t>
      </w:r>
      <w:r w:rsidRPr="003F59DD">
        <w:rPr>
          <w:lang w:eastAsia="fr-FR"/>
        </w:rPr>
        <w:t xml:space="preserve"> juin au 30 août 201</w:t>
      </w:r>
      <w:r>
        <w:rPr>
          <w:lang w:eastAsia="fr-FR"/>
        </w:rPr>
        <w:t>9</w:t>
      </w:r>
      <w:r w:rsidRPr="003F59DD">
        <w:rPr>
          <w:lang w:eastAsia="fr-FR"/>
        </w:rPr>
        <w:t xml:space="preserve"> à temps complet dans les conditions prévues à l’article 3 (2°) de la loi n° 84-53 du 26 janvier 1984.</w:t>
      </w:r>
    </w:p>
    <w:p w:rsidR="008C6E21" w:rsidRDefault="00E517FB" w:rsidP="00A40542">
      <w:pPr>
        <w:pStyle w:val="Sansinterligne"/>
        <w:jc w:val="both"/>
      </w:pPr>
      <w:r w:rsidRPr="00D07FF6">
        <w:t>Le Conseil Municipal, à l’unanimité,</w:t>
      </w:r>
      <w:r>
        <w:t xml:space="preserve"> </w:t>
      </w:r>
      <w:r w:rsidRPr="00E517FB">
        <w:t>DECIDE</w:t>
      </w:r>
      <w:r w:rsidR="008C6E21" w:rsidRPr="003F59DD">
        <w:t xml:space="preserve"> la création des emplois saisonniers telle que mentionnée ci-dessus ;</w:t>
      </w:r>
      <w:r>
        <w:t xml:space="preserve"> </w:t>
      </w:r>
      <w:r w:rsidRPr="00E517FB">
        <w:t>D’INSCRIRE</w:t>
      </w:r>
      <w:r w:rsidR="008C6E21" w:rsidRPr="003F59DD">
        <w:t xml:space="preserve"> au budget les crédits correspondants.</w:t>
      </w:r>
    </w:p>
    <w:p w:rsidR="008C6E21" w:rsidRDefault="008C6E21" w:rsidP="00234042">
      <w:pPr>
        <w:pStyle w:val="Sansinterligne"/>
      </w:pPr>
    </w:p>
    <w:p w:rsidR="008C6E21" w:rsidRPr="00E47F6E" w:rsidRDefault="008C6E21" w:rsidP="00E47F6E">
      <w:pPr>
        <w:jc w:val="both"/>
        <w:rPr>
          <w:b/>
        </w:rPr>
      </w:pPr>
      <w:r w:rsidRPr="00E47F6E">
        <w:rPr>
          <w:b/>
        </w:rPr>
        <w:t>9 - Délibération modification temps de travail du poste de livreur cuisine centrale.</w:t>
      </w:r>
    </w:p>
    <w:p w:rsidR="008C6E21" w:rsidRDefault="008C6E21" w:rsidP="00A40542">
      <w:pPr>
        <w:pStyle w:val="Sansinterligne"/>
        <w:jc w:val="both"/>
      </w:pPr>
      <w:r w:rsidRPr="003F59DD">
        <w:t xml:space="preserve">M. le Maire </w:t>
      </w:r>
      <w:r w:rsidR="00E47F6E">
        <w:t>fait savoir</w:t>
      </w:r>
      <w:r w:rsidRPr="003F59DD">
        <w:t xml:space="preserve"> qu’après plus de 6 mois d’existence et pour répondre aux besoins d’évolution de la cuisine centrale, il convient de modifier le temps de travail du livreur cuisine centrale.</w:t>
      </w:r>
      <w:r>
        <w:t xml:space="preserve"> </w:t>
      </w:r>
      <w:r w:rsidRPr="003F59DD">
        <w:t>M. le Maire rappelle que la délibération n° 2018-119 du 24 juillet 2018 prévoyait un temps de travail initial était de 21/35</w:t>
      </w:r>
      <w:r w:rsidRPr="003F59DD">
        <w:rPr>
          <w:vertAlign w:val="superscript"/>
        </w:rPr>
        <w:t>e</w:t>
      </w:r>
      <w:r w:rsidRPr="003F59DD">
        <w:t xml:space="preserve"> hebdomadaire.</w:t>
      </w:r>
      <w:r>
        <w:t xml:space="preserve"> </w:t>
      </w:r>
      <w:r w:rsidRPr="003F59DD">
        <w:t>Par ailleurs, le poste étant tenu par un agent titulaire de la collectivité rémunéré à temps complet, l’impact financier est inexistant.</w:t>
      </w:r>
      <w:r>
        <w:t xml:space="preserve"> </w:t>
      </w:r>
      <w:r w:rsidR="00E47F6E">
        <w:t xml:space="preserve">Considérant l’avis du comité Technique en date du 14 janvier 2019, </w:t>
      </w:r>
      <w:r w:rsidRPr="003F59DD">
        <w:t>M. le Maire propose de passer le temps de travail à temps complet, soit 35/35</w:t>
      </w:r>
      <w:r w:rsidRPr="003F59DD">
        <w:rPr>
          <w:vertAlign w:val="superscript"/>
        </w:rPr>
        <w:t>e</w:t>
      </w:r>
      <w:r w:rsidRPr="003F59DD">
        <w:t xml:space="preserve"> pour le poste de livreur cuisine centrale.</w:t>
      </w:r>
    </w:p>
    <w:p w:rsidR="008C6E21" w:rsidRPr="003F59DD" w:rsidRDefault="00E47F6E" w:rsidP="00A40542">
      <w:pPr>
        <w:pStyle w:val="Sansinterligne"/>
        <w:jc w:val="both"/>
      </w:pPr>
      <w:r w:rsidRPr="00D07FF6">
        <w:t>Le Conseil Municipal, à l’unanimité,</w:t>
      </w:r>
      <w:r>
        <w:t xml:space="preserve"> </w:t>
      </w:r>
      <w:r w:rsidRPr="00E517FB">
        <w:t>DECIDE</w:t>
      </w:r>
      <w:r w:rsidR="008C6E21" w:rsidRPr="003F59DD">
        <w:t xml:space="preserve"> la modification du temps de travail du poste de livreur cuisine centrale à temps complet, soit 35/35</w:t>
      </w:r>
      <w:r w:rsidR="008C6E21" w:rsidRPr="003F59DD">
        <w:rPr>
          <w:vertAlign w:val="superscript"/>
        </w:rPr>
        <w:t>e</w:t>
      </w:r>
      <w:r w:rsidR="008C6E21" w:rsidRPr="003F59DD">
        <w:t> ;</w:t>
      </w:r>
      <w:r>
        <w:t xml:space="preserve"> </w:t>
      </w:r>
      <w:r w:rsidRPr="00E47F6E">
        <w:t>DE MODIFIER</w:t>
      </w:r>
      <w:r w:rsidRPr="003F59DD">
        <w:t xml:space="preserve"> </w:t>
      </w:r>
      <w:r w:rsidR="008C6E21" w:rsidRPr="003F59DD">
        <w:t>ainsi le tableau des effectifs.</w:t>
      </w:r>
    </w:p>
    <w:p w:rsidR="008C6E21" w:rsidRDefault="008C6E21" w:rsidP="008C6E21">
      <w:pPr>
        <w:spacing w:after="0" w:line="240" w:lineRule="auto"/>
        <w:ind w:left="105"/>
        <w:jc w:val="both"/>
        <w:rPr>
          <w:rFonts w:cs="Times New Roman"/>
        </w:rPr>
      </w:pPr>
    </w:p>
    <w:p w:rsidR="008C6E21" w:rsidRPr="003F59DD" w:rsidRDefault="008C6E21" w:rsidP="000F64B7">
      <w:pPr>
        <w:jc w:val="both"/>
        <w:rPr>
          <w:b/>
        </w:rPr>
      </w:pPr>
      <w:r>
        <w:rPr>
          <w:b/>
        </w:rPr>
        <w:t>10</w:t>
      </w:r>
      <w:r w:rsidRPr="003F59DD">
        <w:rPr>
          <w:b/>
        </w:rPr>
        <w:t xml:space="preserve"> - Délibération indemnité compensatrice des jours de congés non pris par dérogation à l’article 5 du décret n° 85-1250 pour les agents titulaires et fixation des modalités de liquidation.</w:t>
      </w:r>
    </w:p>
    <w:p w:rsidR="008C6E21" w:rsidRPr="00F75916" w:rsidRDefault="008C6E21" w:rsidP="00A40542">
      <w:pPr>
        <w:pStyle w:val="Sansinterligne"/>
        <w:jc w:val="both"/>
        <w:rPr>
          <w:rFonts w:eastAsia="Times New Roman"/>
          <w:lang w:eastAsia="zh-CN" w:bidi="hi-IN"/>
        </w:rPr>
      </w:pPr>
      <w:r w:rsidRPr="00F75916">
        <w:rPr>
          <w:rFonts w:eastAsia="Times New Roman"/>
          <w:lang w:eastAsia="zh-CN" w:bidi="hi-IN"/>
        </w:rPr>
        <w:t>M. le Maire indique que les termes de l'article 1 (al. 1) du décret n° 85-1250 du 26 novembre 1985 sur le droit à congés et les termes de l'article 5 qui dispose qu'un congé non pris ne donne lieu à aucune indemnité compensatrice.</w:t>
      </w:r>
      <w:r>
        <w:rPr>
          <w:rFonts w:eastAsia="Times New Roman"/>
          <w:lang w:eastAsia="zh-CN" w:bidi="hi-IN"/>
        </w:rPr>
        <w:t xml:space="preserve"> </w:t>
      </w:r>
      <w:r w:rsidRPr="00F75916">
        <w:rPr>
          <w:rFonts w:eastAsia="Times New Roman"/>
          <w:lang w:eastAsia="zh-CN" w:bidi="hi-IN"/>
        </w:rPr>
        <w:t>Il indique toutefois que les congés maladie font exception conformément aux dispositions rappelées dans les circulaires suivantes n° : BCRF1104906C du 22 mars 2011 du ministère du budget, des comptes publics, de la fonction publique et de la réforme de l’État, NOR COTB1117639C du ministère de l’Intérieur, de l’Outre-mer, des Collectivités Territoriales et de l’Immigration du 8 juillet 2011 et DGOS/RH3/DGCS/4B/2013/121 du 20 mars 2013 du ministère des affaires sociales et de la santé autorise cette indemnisation (MASS).</w:t>
      </w:r>
      <w:r>
        <w:rPr>
          <w:rFonts w:eastAsia="Times New Roman"/>
          <w:lang w:eastAsia="zh-CN" w:bidi="hi-IN"/>
        </w:rPr>
        <w:t xml:space="preserve"> </w:t>
      </w:r>
      <w:r w:rsidRPr="00F75916">
        <w:rPr>
          <w:rFonts w:eastAsia="Times New Roman"/>
          <w:lang w:eastAsia="zh-CN" w:bidi="hi-IN"/>
        </w:rPr>
        <w:t>Toutefois, aucune circulaire n'a recommandé expressément à ce jour l'indemnisation d'un congé non pris pour cause de maladie.</w:t>
      </w:r>
    </w:p>
    <w:p w:rsidR="008C6E21" w:rsidRPr="00F75916" w:rsidRDefault="008C6E21" w:rsidP="00A40542">
      <w:pPr>
        <w:pStyle w:val="Sansinterligne"/>
        <w:jc w:val="both"/>
        <w:rPr>
          <w:rFonts w:eastAsia="Times New Roman"/>
          <w:b/>
        </w:rPr>
      </w:pPr>
      <w:r w:rsidRPr="00F75916">
        <w:rPr>
          <w:rFonts w:eastAsia="Times New Roman"/>
          <w:lang w:eastAsia="zh-CN" w:bidi="hi-IN"/>
        </w:rPr>
        <w:t xml:space="preserve">La dernière circulaire du 20 mars 2013 rappelle d'ailleurs </w:t>
      </w:r>
      <w:r w:rsidRPr="00F75916">
        <w:rPr>
          <w:rFonts w:eastAsia="Times New Roman"/>
          <w:i/>
          <w:iCs/>
          <w:lang w:eastAsia="zh-CN" w:bidi="hi-IN"/>
        </w:rPr>
        <w:t>qu''un congé non pris ne donne lieu à aucune indemnité compensatrice</w:t>
      </w:r>
      <w:r w:rsidRPr="00F75916">
        <w:rPr>
          <w:rFonts w:eastAsia="Times New Roman"/>
          <w:lang w:eastAsia="zh-CN" w:bidi="hi-IN"/>
        </w:rPr>
        <w:t>" mais l'instruction n° DGOS/RH4/DGCS/4B/2016/127 du 1</w:t>
      </w:r>
      <w:r w:rsidRPr="00F75916">
        <w:rPr>
          <w:rFonts w:eastAsia="Times New Roman"/>
          <w:vertAlign w:val="superscript"/>
          <w:lang w:eastAsia="zh-CN" w:bidi="hi-IN"/>
        </w:rPr>
        <w:t>er</w:t>
      </w:r>
      <w:r w:rsidRPr="00F75916">
        <w:rPr>
          <w:rFonts w:eastAsia="Times New Roman"/>
          <w:lang w:eastAsia="zh-CN" w:bidi="hi-IN"/>
        </w:rPr>
        <w:t xml:space="preserve"> avril 2016 du MASS autorise cette indemnisation.</w:t>
      </w:r>
      <w:r>
        <w:rPr>
          <w:rFonts w:eastAsia="Times New Roman"/>
          <w:lang w:eastAsia="zh-CN" w:bidi="hi-IN"/>
        </w:rPr>
        <w:t xml:space="preserve"> </w:t>
      </w:r>
      <w:r w:rsidRPr="00F75916">
        <w:rPr>
          <w:rFonts w:eastAsia="Times New Roman"/>
          <w:lang w:eastAsia="zh-CN" w:bidi="hi-IN"/>
        </w:rPr>
        <w:t>La Cour de Justice de l'Union Européenne (CJUE) a eu l'occasion de se prononcer sur l'interprétation à donner à l'article 7 de la directive 2003/88/CE du 4 novembre 2003 qui prévoit que "</w:t>
      </w:r>
      <w:r w:rsidRPr="00F75916">
        <w:rPr>
          <w:rFonts w:eastAsia="Times New Roman"/>
          <w:i/>
          <w:iCs/>
          <w:lang w:eastAsia="zh-CN" w:bidi="hi-IN"/>
        </w:rPr>
        <w:t>la période minimale de congé annuel ne peut être remplacée par une indemnité financière sauf en cas de fin de relation de travail".</w:t>
      </w:r>
      <w:r>
        <w:rPr>
          <w:rFonts w:eastAsia="Times New Roman"/>
          <w:lang w:eastAsia="zh-CN" w:bidi="hi-IN"/>
        </w:rPr>
        <w:t xml:space="preserve"> </w:t>
      </w:r>
      <w:r w:rsidRPr="00F75916">
        <w:rPr>
          <w:rFonts w:eastAsia="Times New Roman"/>
          <w:lang w:eastAsia="zh-CN" w:bidi="hi-IN"/>
        </w:rPr>
        <w:t>Toutefois, la réglementation française a bien admis le report des congés annuels en cas de maladie mais elle n'a pas encore consacré le principe de l'indemnisation des congés annuels non pris du fait de la maladie lors de la fin de la relation de travail, ni repris les limites énoncées par la jurisprudence européenne.</w:t>
      </w:r>
      <w:r>
        <w:rPr>
          <w:rFonts w:eastAsia="Times New Roman"/>
          <w:lang w:eastAsia="zh-CN" w:bidi="hi-IN"/>
        </w:rPr>
        <w:t xml:space="preserve"> </w:t>
      </w:r>
      <w:r w:rsidRPr="00F75916">
        <w:rPr>
          <w:rFonts w:eastAsia="Times New Roman"/>
          <w:lang w:eastAsia="zh-CN" w:bidi="hi-IN"/>
        </w:rPr>
        <w:t>En effet, l'article 5 du décret n° 85-1250 du 26 novembre 1985 n'a pas été modifié en ce sens.</w:t>
      </w:r>
      <w:r>
        <w:rPr>
          <w:rFonts w:eastAsia="Times New Roman"/>
          <w:lang w:eastAsia="zh-CN" w:bidi="hi-IN"/>
        </w:rPr>
        <w:t xml:space="preserve"> </w:t>
      </w:r>
      <w:r w:rsidRPr="00F75916">
        <w:rPr>
          <w:rFonts w:eastAsia="Times New Roman"/>
          <w:lang w:eastAsia="zh-CN" w:bidi="hi-IN"/>
        </w:rPr>
        <w:t>Il convient toutefois de mentionner que l’arrêt n° 12NT00291 rendu par la CAA de Nantes le 6 juin 2013 et l’arrêt n° 385818 du 8 janvier 2016 du Conseil d'État reprennent les termes de l'article 7 de la directive n° 2003/88/CE.</w:t>
      </w:r>
      <w:r>
        <w:rPr>
          <w:rFonts w:eastAsia="Times New Roman"/>
          <w:lang w:eastAsia="zh-CN" w:bidi="hi-IN"/>
        </w:rPr>
        <w:t xml:space="preserve"> </w:t>
      </w:r>
      <w:r w:rsidRPr="00F75916">
        <w:rPr>
          <w:rFonts w:eastAsia="Times New Roman"/>
        </w:rPr>
        <w:t xml:space="preserve">De plus, la CAA de Paris (n° 15PA00448 du 31 juillet 2015) et la CAA de Marseille (n° 15MA02573 du 6 juin 2017) ont confirmé le droit à indemnisation des congés non pris du fait de la maladie avant l'admission à la retraite. </w:t>
      </w:r>
      <w:r w:rsidRPr="00F75916">
        <w:rPr>
          <w:rFonts w:eastAsia="Times New Roman"/>
          <w:bCs/>
        </w:rPr>
        <w:t>Le Conseil d’État, dans l’avis n° 406009 du 26 avril 2017 rappelle que le droit au départ s'exerce</w:t>
      </w:r>
      <w:r w:rsidRPr="00F75916">
        <w:rPr>
          <w:rFonts w:eastAsia="Times New Roman"/>
          <w:b/>
          <w:bCs/>
        </w:rPr>
        <w:t xml:space="preserve"> </w:t>
      </w:r>
      <w:r w:rsidRPr="00F75916">
        <w:rPr>
          <w:rFonts w:eastAsia="Times New Roman"/>
          <w:bCs/>
        </w:rPr>
        <w:t>dans la limite de 4 semaines, durée fixée par la réglementation européenne et non dans celle de 5 semaines</w:t>
      </w:r>
      <w:r w:rsidRPr="00F75916">
        <w:rPr>
          <w:rFonts w:eastAsia="Times New Roman"/>
          <w:b/>
          <w:bCs/>
        </w:rPr>
        <w:t xml:space="preserve"> </w:t>
      </w:r>
      <w:r w:rsidRPr="00F75916">
        <w:rPr>
          <w:rFonts w:eastAsia="Times New Roman"/>
          <w:bCs/>
        </w:rPr>
        <w:t>prévues par le droit français.</w:t>
      </w:r>
      <w:r w:rsidRPr="00F75916">
        <w:rPr>
          <w:rFonts w:eastAsia="Times New Roman"/>
          <w:b/>
        </w:rPr>
        <w:t xml:space="preserve"> </w:t>
      </w:r>
      <w:r w:rsidRPr="00F75916">
        <w:rPr>
          <w:rFonts w:eastAsia="Times New Roman"/>
          <w:bCs/>
        </w:rPr>
        <w:t xml:space="preserve">S'agissant des modalités pratiques de calcul de l'indemnisation pour les fonctionnaires, en l'absence de précisions jurisprudentielles, M. le Maire propose de calculer l'indemnisation des jours de congés non pris </w:t>
      </w:r>
      <w:r w:rsidRPr="00F75916">
        <w:rPr>
          <w:rFonts w:eastAsia="Times New Roman"/>
          <w:bCs/>
          <w:spacing w:val="4"/>
        </w:rPr>
        <w:t>par un fonctionnaire en retenant les modalités prévues pour les agents contractuels par l'article 5 du décret n°</w:t>
      </w:r>
      <w:r w:rsidRPr="00F75916">
        <w:rPr>
          <w:rFonts w:eastAsia="Times New Roman"/>
          <w:bCs/>
        </w:rPr>
        <w:t xml:space="preserve"> 88-145 du 15 février 1988.</w:t>
      </w:r>
      <w:r w:rsidRPr="00F75916">
        <w:rPr>
          <w:rFonts w:eastAsia="Times New Roman"/>
          <w:bCs/>
          <w:szCs w:val="24"/>
          <w:lang w:eastAsia="zh-CN" w:bidi="hi-IN"/>
        </w:rPr>
        <w:t>Cet article indique les conditions suivantes :</w:t>
      </w:r>
    </w:p>
    <w:p w:rsidR="008C6E21" w:rsidRDefault="008C6E21" w:rsidP="008C6E21">
      <w:pPr>
        <w:numPr>
          <w:ilvl w:val="0"/>
          <w:numId w:val="28"/>
        </w:numPr>
        <w:jc w:val="both"/>
        <w:rPr>
          <w:rFonts w:eastAsia="Times New Roman"/>
          <w:spacing w:val="4"/>
          <w:szCs w:val="24"/>
          <w:lang w:eastAsia="fr-FR"/>
        </w:rPr>
      </w:pPr>
      <w:r w:rsidRPr="00F75916">
        <w:rPr>
          <w:rFonts w:eastAsia="Times New Roman"/>
          <w:spacing w:val="4"/>
          <w:szCs w:val="24"/>
          <w:lang w:eastAsia="fr-FR"/>
        </w:rPr>
        <w:t>Lorsque l'agent n'a pu bénéficier d'aucun congé annuel, l'indemnité compensatrice est égale au 1 / 10</w:t>
      </w:r>
      <w:r w:rsidRPr="00F75916">
        <w:rPr>
          <w:rFonts w:eastAsia="Times New Roman"/>
          <w:spacing w:val="4"/>
          <w:szCs w:val="24"/>
          <w:vertAlign w:val="superscript"/>
          <w:lang w:eastAsia="fr-FR"/>
        </w:rPr>
        <w:t>e</w:t>
      </w:r>
      <w:r w:rsidRPr="00F75916">
        <w:rPr>
          <w:rFonts w:eastAsia="Times New Roman"/>
          <w:spacing w:val="4"/>
          <w:szCs w:val="24"/>
          <w:lang w:eastAsia="fr-FR"/>
        </w:rPr>
        <w:t xml:space="preserve"> de la rémunération totale brute perçue par l'agent lors de l'année en cours. </w:t>
      </w:r>
    </w:p>
    <w:p w:rsidR="00234042" w:rsidRDefault="00234042" w:rsidP="00234042">
      <w:pPr>
        <w:jc w:val="both"/>
        <w:rPr>
          <w:rFonts w:eastAsia="Times New Roman"/>
          <w:spacing w:val="4"/>
          <w:szCs w:val="24"/>
          <w:lang w:eastAsia="fr-FR"/>
        </w:rPr>
      </w:pPr>
    </w:p>
    <w:p w:rsidR="008C6E21" w:rsidRPr="00F75916" w:rsidRDefault="008C6E21" w:rsidP="008C6E21">
      <w:pPr>
        <w:numPr>
          <w:ilvl w:val="0"/>
          <w:numId w:val="28"/>
        </w:numPr>
        <w:jc w:val="both"/>
        <w:rPr>
          <w:rFonts w:eastAsia="Times New Roman"/>
          <w:szCs w:val="24"/>
          <w:lang w:eastAsia="fr-FR"/>
        </w:rPr>
      </w:pPr>
      <w:r w:rsidRPr="00F75916">
        <w:rPr>
          <w:rFonts w:eastAsia="Times New Roman"/>
          <w:szCs w:val="24"/>
          <w:lang w:eastAsia="fr-FR"/>
        </w:rPr>
        <w:lastRenderedPageBreak/>
        <w:t>Lorsque l'agent a pu bénéficier d'une partie de ses congés annuels, l'indemnité compensatrice est proportionnelle au nombre de jours de congés annuels dus et non pris.</w:t>
      </w:r>
    </w:p>
    <w:p w:rsidR="008C6E21" w:rsidRPr="00F75916" w:rsidRDefault="008C6E21" w:rsidP="008C6E21">
      <w:pPr>
        <w:numPr>
          <w:ilvl w:val="0"/>
          <w:numId w:val="28"/>
        </w:numPr>
        <w:jc w:val="both"/>
        <w:rPr>
          <w:rFonts w:eastAsia="Times New Roman"/>
          <w:szCs w:val="24"/>
          <w:lang w:eastAsia="fr-FR"/>
        </w:rPr>
      </w:pPr>
      <w:r w:rsidRPr="00F75916">
        <w:rPr>
          <w:rFonts w:eastAsia="Times New Roman"/>
          <w:szCs w:val="24"/>
          <w:lang w:eastAsia="fr-FR"/>
        </w:rPr>
        <w:t>L'indemnité ne peut être inférieure au montant de la rémunération que l'agent aurait perçue pendant la période de congés annuels dus et non pris.</w:t>
      </w:r>
    </w:p>
    <w:p w:rsidR="008C6E21" w:rsidRPr="00F75916" w:rsidRDefault="008C6E21" w:rsidP="008C6E21">
      <w:pPr>
        <w:numPr>
          <w:ilvl w:val="0"/>
          <w:numId w:val="28"/>
        </w:numPr>
        <w:jc w:val="both"/>
        <w:rPr>
          <w:rFonts w:eastAsia="Times New Roman"/>
          <w:szCs w:val="24"/>
          <w:lang w:eastAsia="fr-FR"/>
        </w:rPr>
      </w:pPr>
      <w:r w:rsidRPr="00F75916">
        <w:rPr>
          <w:rFonts w:eastAsia="Times New Roman"/>
          <w:szCs w:val="24"/>
          <w:lang w:eastAsia="fr-FR"/>
        </w:rPr>
        <w:t>L'indemnité est soumise aux mêmes retenues que la rémunération de l'agent.</w:t>
      </w:r>
    </w:p>
    <w:p w:rsidR="008C6E21" w:rsidRPr="00F75916" w:rsidRDefault="008C6E21" w:rsidP="00A40542">
      <w:pPr>
        <w:pStyle w:val="Sansinterligne"/>
        <w:jc w:val="both"/>
      </w:pPr>
      <w:r w:rsidRPr="00F75916">
        <w:t>M. le Maire propose la mise en œuvre de l’indemnité compensatrice des jours de congés non pris par dérogation à l’article 5 du décret n° 85-1250 pour les agents titulaires et fixation des modalités de liquidation.</w:t>
      </w:r>
    </w:p>
    <w:p w:rsidR="008C6E21" w:rsidRDefault="000F64B7" w:rsidP="00A40542">
      <w:pPr>
        <w:pStyle w:val="Sansinterligne"/>
        <w:jc w:val="both"/>
      </w:pPr>
      <w:r w:rsidRPr="00D07FF6">
        <w:t>Le Conseil Municipal, à l’unanimité,</w:t>
      </w:r>
      <w:r>
        <w:t xml:space="preserve"> </w:t>
      </w:r>
      <w:r w:rsidRPr="00E517FB">
        <w:t>DECIDE</w:t>
      </w:r>
      <w:r w:rsidRPr="003F59DD">
        <w:t xml:space="preserve"> </w:t>
      </w:r>
      <w:r w:rsidR="008C6E21" w:rsidRPr="003F59DD">
        <w:t xml:space="preserve">la </w:t>
      </w:r>
      <w:r w:rsidR="008C6E21" w:rsidRPr="00F75916">
        <w:t xml:space="preserve">mise en œuvre de </w:t>
      </w:r>
      <w:r w:rsidR="008C6E21" w:rsidRPr="000F64B7">
        <w:rPr>
          <w:rFonts w:cs="Times New Roman"/>
        </w:rPr>
        <w:t>l’indemnité compensatrice des jours de congés non pris par dérogation à l’article 5 du décret n° 85-1250 pour les agents titulaires et fixation des modalités de liquidation</w:t>
      </w:r>
      <w:r>
        <w:t xml:space="preserve"> ; </w:t>
      </w:r>
      <w:r w:rsidRPr="000F64B7">
        <w:t xml:space="preserve">INSCRIT </w:t>
      </w:r>
      <w:r w:rsidR="008C6E21" w:rsidRPr="00F75916">
        <w:t>au budget les crédits correspondants.</w:t>
      </w:r>
    </w:p>
    <w:p w:rsidR="008C6E21" w:rsidRDefault="008C6E21" w:rsidP="008C6E21">
      <w:pPr>
        <w:spacing w:after="0" w:line="240" w:lineRule="auto"/>
        <w:ind w:left="105"/>
        <w:jc w:val="both"/>
      </w:pPr>
    </w:p>
    <w:p w:rsidR="008C6E21" w:rsidRPr="000F64B7" w:rsidRDefault="008C6E21" w:rsidP="000F64B7">
      <w:pPr>
        <w:rPr>
          <w:b/>
        </w:rPr>
      </w:pPr>
      <w:r w:rsidRPr="000F64B7">
        <w:rPr>
          <w:b/>
        </w:rPr>
        <w:t xml:space="preserve">11 - </w:t>
      </w:r>
      <w:r w:rsidRPr="000F64B7">
        <w:rPr>
          <w:rFonts w:cs="Times New Roman"/>
          <w:b/>
        </w:rPr>
        <w:t>Délibération</w:t>
      </w:r>
      <w:r w:rsidRPr="000F64B7">
        <w:rPr>
          <w:rFonts w:ascii="Times New Roman" w:hAnsi="Times New Roman"/>
          <w:b/>
        </w:rPr>
        <w:t xml:space="preserve"> </w:t>
      </w:r>
      <w:r w:rsidRPr="000F64B7">
        <w:rPr>
          <w:b/>
        </w:rPr>
        <w:t>suppression du poste de secrétaire de mairie à temps non complet.</w:t>
      </w:r>
    </w:p>
    <w:p w:rsidR="008C6E21" w:rsidRPr="00F75916" w:rsidRDefault="008C6E21" w:rsidP="00460C86">
      <w:pPr>
        <w:pStyle w:val="Sansinterligne"/>
        <w:jc w:val="both"/>
        <w:rPr>
          <w:lang w:eastAsia="fr-FR"/>
        </w:rPr>
      </w:pPr>
      <w:r w:rsidRPr="00F75916">
        <w:rPr>
          <w:lang w:eastAsia="fr-FR"/>
        </w:rPr>
        <w:t>M. le Maire indique que le poste de secrétaire de mairie (catégorie A) à temps non complet (32,5/35</w:t>
      </w:r>
      <w:r w:rsidRPr="00F75916">
        <w:rPr>
          <w:vertAlign w:val="superscript"/>
          <w:lang w:eastAsia="fr-FR"/>
        </w:rPr>
        <w:t>e</w:t>
      </w:r>
      <w:r w:rsidRPr="00F75916">
        <w:rPr>
          <w:lang w:eastAsia="fr-FR"/>
        </w:rPr>
        <w:t>)  est vacant. En effet, l’agent occupant ce poste a pris sa retraite</w:t>
      </w:r>
      <w:r>
        <w:rPr>
          <w:lang w:eastAsia="fr-FR"/>
        </w:rPr>
        <w:t xml:space="preserve"> au 1</w:t>
      </w:r>
      <w:r w:rsidRPr="005F2EC8">
        <w:rPr>
          <w:vertAlign w:val="superscript"/>
          <w:lang w:eastAsia="fr-FR"/>
        </w:rPr>
        <w:t>er</w:t>
      </w:r>
      <w:r>
        <w:rPr>
          <w:lang w:eastAsia="fr-FR"/>
        </w:rPr>
        <w:t xml:space="preserve"> avril 2019</w:t>
      </w:r>
      <w:r w:rsidRPr="00F75916">
        <w:rPr>
          <w:lang w:eastAsia="fr-FR"/>
        </w:rPr>
        <w:t xml:space="preserve">. </w:t>
      </w:r>
      <w:r w:rsidRPr="00F75916">
        <w:t>De plus, le cadre d’emploi des secrétaires de mairie auquel appartenait l’agent est en voie d’extinction.</w:t>
      </w:r>
      <w:r>
        <w:rPr>
          <w:lang w:eastAsia="fr-FR"/>
        </w:rPr>
        <w:t xml:space="preserve"> </w:t>
      </w:r>
      <w:r w:rsidRPr="00F75916">
        <w:t>Son</w:t>
      </w:r>
      <w:r w:rsidR="00E8278B">
        <w:t xml:space="preserve"> besoin n’étant plus nécessaire et</w:t>
      </w:r>
      <w:r w:rsidRPr="00F75916">
        <w:t xml:space="preserve"> </w:t>
      </w:r>
      <w:r w:rsidR="00E8278B">
        <w:t>vu l’avis du comité Technique en date du 1</w:t>
      </w:r>
      <w:r w:rsidR="00E8278B" w:rsidRPr="00E8278B">
        <w:rPr>
          <w:vertAlign w:val="superscript"/>
        </w:rPr>
        <w:t>er</w:t>
      </w:r>
      <w:r w:rsidR="00E8278B">
        <w:t xml:space="preserve"> avril 2019, </w:t>
      </w:r>
      <w:r w:rsidRPr="00F75916">
        <w:t>M. le Maire propose la suppression de ce poste.</w:t>
      </w:r>
    </w:p>
    <w:p w:rsidR="008C6E21" w:rsidRPr="003F59DD" w:rsidRDefault="00E8278B" w:rsidP="00460C86">
      <w:pPr>
        <w:pStyle w:val="Sansinterligne"/>
        <w:jc w:val="both"/>
      </w:pPr>
      <w:r w:rsidRPr="00D07FF6">
        <w:t>Le Conseil Municipal, à l’unanimité,</w:t>
      </w:r>
      <w:r>
        <w:t xml:space="preserve"> </w:t>
      </w:r>
      <w:r w:rsidRPr="00E517FB">
        <w:t>DECIDE</w:t>
      </w:r>
      <w:r w:rsidR="008C6E21" w:rsidRPr="003F59DD">
        <w:t xml:space="preserve"> la </w:t>
      </w:r>
      <w:r w:rsidR="008C6E21" w:rsidRPr="00F75916">
        <w:t xml:space="preserve">suppression du poste </w:t>
      </w:r>
      <w:r w:rsidR="008C6E21" w:rsidRPr="00F75916">
        <w:rPr>
          <w:lang w:eastAsia="fr-FR"/>
        </w:rPr>
        <w:t>de secrétaire de mairie</w:t>
      </w:r>
      <w:r w:rsidR="008C6E21" w:rsidRPr="00F75916">
        <w:rPr>
          <w:rFonts w:cs="Times New Roman"/>
        </w:rPr>
        <w:t xml:space="preserve">, au grade d’attaché, </w:t>
      </w:r>
      <w:r w:rsidR="008C6E21" w:rsidRPr="00F75916">
        <w:t>à temps non complet pour une</w:t>
      </w:r>
      <w:r w:rsidR="008C6E21" w:rsidRPr="00F75916">
        <w:rPr>
          <w:i/>
          <w:iCs/>
        </w:rPr>
        <w:t xml:space="preserve"> </w:t>
      </w:r>
      <w:r w:rsidR="008C6E21" w:rsidRPr="00F75916">
        <w:rPr>
          <w:iCs/>
        </w:rPr>
        <w:t>durée hebdomadaire de service de 32,5/35</w:t>
      </w:r>
      <w:r w:rsidR="008C6E21" w:rsidRPr="00F75916">
        <w:rPr>
          <w:iCs/>
          <w:vertAlign w:val="superscript"/>
        </w:rPr>
        <w:t>e</w:t>
      </w:r>
      <w:r>
        <w:t xml:space="preserve"> ; </w:t>
      </w:r>
      <w:r w:rsidRPr="00E8278B">
        <w:t>DE MODIFIER</w:t>
      </w:r>
      <w:r w:rsidRPr="003F59DD">
        <w:t xml:space="preserve"> </w:t>
      </w:r>
      <w:r w:rsidR="008C6E21" w:rsidRPr="003F59DD">
        <w:t>ainsi le tableau des effectifs.</w:t>
      </w:r>
    </w:p>
    <w:p w:rsidR="008C6E21" w:rsidRDefault="008C6E21" w:rsidP="008C6E21">
      <w:pPr>
        <w:spacing w:after="0" w:line="240" w:lineRule="auto"/>
        <w:jc w:val="both"/>
      </w:pPr>
    </w:p>
    <w:p w:rsidR="008C6E21" w:rsidRPr="00E60AAF" w:rsidRDefault="008C6E21" w:rsidP="00E60AAF">
      <w:pPr>
        <w:jc w:val="both"/>
        <w:rPr>
          <w:b/>
        </w:rPr>
      </w:pPr>
      <w:r w:rsidRPr="00E60AAF">
        <w:rPr>
          <w:b/>
        </w:rPr>
        <w:t xml:space="preserve">12 - </w:t>
      </w:r>
      <w:r w:rsidRPr="00E60AAF">
        <w:rPr>
          <w:rFonts w:cs="Times New Roman"/>
          <w:b/>
        </w:rPr>
        <w:t>Délibération</w:t>
      </w:r>
      <w:r w:rsidRPr="00E60AAF">
        <w:rPr>
          <w:rFonts w:ascii="Times New Roman" w:hAnsi="Times New Roman"/>
          <w:b/>
        </w:rPr>
        <w:t xml:space="preserve"> </w:t>
      </w:r>
      <w:r w:rsidRPr="00E60AAF">
        <w:rPr>
          <w:b/>
        </w:rPr>
        <w:t>suppression du poste d’acheteur à temps non complet.</w:t>
      </w:r>
    </w:p>
    <w:p w:rsidR="008C6E21" w:rsidRDefault="008C6E21" w:rsidP="00460C86">
      <w:pPr>
        <w:pStyle w:val="Sansinterligne"/>
        <w:jc w:val="both"/>
      </w:pPr>
      <w:r w:rsidRPr="00F75916">
        <w:rPr>
          <w:rFonts w:eastAsia="Times New Roman"/>
          <w:lang w:eastAsia="fr-FR"/>
        </w:rPr>
        <w:t>M. le Maire indique que le poste d’acheteur à temps non complet (17,5/35</w:t>
      </w:r>
      <w:r w:rsidRPr="00F75916">
        <w:rPr>
          <w:rFonts w:eastAsia="Times New Roman"/>
          <w:vertAlign w:val="superscript"/>
          <w:lang w:eastAsia="fr-FR"/>
        </w:rPr>
        <w:t>e</w:t>
      </w:r>
      <w:r w:rsidRPr="00F75916">
        <w:rPr>
          <w:rFonts w:eastAsia="Times New Roman"/>
          <w:lang w:eastAsia="fr-FR"/>
        </w:rPr>
        <w:t xml:space="preserve">) est vacant. En effet, l’agent occupant ce poste a été muté. </w:t>
      </w:r>
      <w:r w:rsidRPr="00F75916">
        <w:t>Les attributions de ce poste sont actuellement assurées par des agents des services techniques.</w:t>
      </w:r>
      <w:r>
        <w:rPr>
          <w:rFonts w:eastAsia="Times New Roman"/>
          <w:color w:val="000000"/>
          <w:lang w:eastAsia="fr-FR"/>
        </w:rPr>
        <w:t xml:space="preserve"> </w:t>
      </w:r>
      <w:r w:rsidRPr="00F75916">
        <w:t>Son</w:t>
      </w:r>
      <w:r w:rsidR="00E60AAF">
        <w:t xml:space="preserve"> besoin n’étant plus nécessaire et vu l’avis du comité Technique en date du 1</w:t>
      </w:r>
      <w:r w:rsidR="00E60AAF" w:rsidRPr="00E60AAF">
        <w:rPr>
          <w:vertAlign w:val="superscript"/>
        </w:rPr>
        <w:t>er</w:t>
      </w:r>
      <w:r w:rsidR="00E60AAF">
        <w:t xml:space="preserve"> avril 2019, </w:t>
      </w:r>
      <w:r w:rsidRPr="00F75916">
        <w:t>M. le Maire propose la suppression de ce poste.</w:t>
      </w:r>
    </w:p>
    <w:p w:rsidR="008C6E21" w:rsidRDefault="00E60AAF" w:rsidP="00460C86">
      <w:pPr>
        <w:pStyle w:val="Sansinterligne"/>
        <w:jc w:val="both"/>
      </w:pPr>
      <w:r w:rsidRPr="00D07FF6">
        <w:t>Le Conseil Municipal, à l’unanimité,</w:t>
      </w:r>
      <w:r>
        <w:t xml:space="preserve"> </w:t>
      </w:r>
      <w:r w:rsidRPr="00E517FB">
        <w:t>DECIDE</w:t>
      </w:r>
      <w:r w:rsidR="008C6E21" w:rsidRPr="003F59DD">
        <w:t xml:space="preserve"> la </w:t>
      </w:r>
      <w:r w:rsidR="008C6E21" w:rsidRPr="00F75916">
        <w:t xml:space="preserve">suppression du poste </w:t>
      </w:r>
      <w:r w:rsidR="008C6E21" w:rsidRPr="00F75916">
        <w:rPr>
          <w:rFonts w:eastAsia="Times New Roman"/>
          <w:lang w:eastAsia="fr-FR"/>
        </w:rPr>
        <w:t>d’acheteur</w:t>
      </w:r>
      <w:r w:rsidR="008C6E21" w:rsidRPr="00F75916">
        <w:rPr>
          <w:rFonts w:cs="Times New Roman"/>
        </w:rPr>
        <w:t xml:space="preserve">, au grade d’attaché, </w:t>
      </w:r>
      <w:r w:rsidR="008C6E21" w:rsidRPr="00F75916">
        <w:t>à temps non complet pour une</w:t>
      </w:r>
      <w:r w:rsidR="008C6E21" w:rsidRPr="00F75916">
        <w:rPr>
          <w:i/>
          <w:iCs/>
        </w:rPr>
        <w:t xml:space="preserve"> </w:t>
      </w:r>
      <w:r w:rsidR="008C6E21" w:rsidRPr="00F75916">
        <w:rPr>
          <w:iCs/>
        </w:rPr>
        <w:t xml:space="preserve">durée hebdomadaire de service de </w:t>
      </w:r>
      <w:r w:rsidR="008C6E21">
        <w:rPr>
          <w:iCs/>
        </w:rPr>
        <w:t>17</w:t>
      </w:r>
      <w:r w:rsidR="008C6E21" w:rsidRPr="00F75916">
        <w:rPr>
          <w:iCs/>
        </w:rPr>
        <w:t>,5/35</w:t>
      </w:r>
      <w:r w:rsidR="008C6E21" w:rsidRPr="00F75916">
        <w:rPr>
          <w:iCs/>
          <w:vertAlign w:val="superscript"/>
        </w:rPr>
        <w:t>e</w:t>
      </w:r>
      <w:r>
        <w:rPr>
          <w:iCs/>
          <w:vertAlign w:val="superscript"/>
        </w:rPr>
        <w:t> </w:t>
      </w:r>
      <w:r>
        <w:rPr>
          <w:b/>
        </w:rPr>
        <w:t xml:space="preserve">; </w:t>
      </w:r>
      <w:r w:rsidRPr="00E60AAF">
        <w:t xml:space="preserve">DE MODIFIER </w:t>
      </w:r>
      <w:r w:rsidR="008C6E21" w:rsidRPr="003F59DD">
        <w:t>ainsi le tableau des effectifs.</w:t>
      </w:r>
    </w:p>
    <w:p w:rsidR="00234042" w:rsidRDefault="00234042" w:rsidP="00234042">
      <w:pPr>
        <w:pStyle w:val="Sansinterligne"/>
      </w:pPr>
    </w:p>
    <w:p w:rsidR="008C6E21" w:rsidRPr="00F75916" w:rsidRDefault="008C6E21" w:rsidP="00E60AAF">
      <w:pPr>
        <w:jc w:val="both"/>
        <w:rPr>
          <w:b/>
        </w:rPr>
      </w:pPr>
      <w:r w:rsidRPr="00F75916">
        <w:rPr>
          <w:b/>
        </w:rPr>
        <w:t>1</w:t>
      </w:r>
      <w:r>
        <w:rPr>
          <w:b/>
        </w:rPr>
        <w:t>3</w:t>
      </w:r>
      <w:r w:rsidRPr="00F75916">
        <w:rPr>
          <w:b/>
        </w:rPr>
        <w:t xml:space="preserve"> - </w:t>
      </w:r>
      <w:r w:rsidRPr="00F75916">
        <w:rPr>
          <w:rFonts w:cs="Times New Roman"/>
          <w:b/>
        </w:rPr>
        <w:t>Délibération</w:t>
      </w:r>
      <w:r w:rsidRPr="00F75916">
        <w:rPr>
          <w:rFonts w:ascii="Times New Roman" w:hAnsi="Times New Roman"/>
          <w:b/>
        </w:rPr>
        <w:t xml:space="preserve"> </w:t>
      </w:r>
      <w:r w:rsidRPr="00F75916">
        <w:rPr>
          <w:b/>
        </w:rPr>
        <w:t>abrogation de la délibération n° 2010-53 du 30 juillet 2010 de la communauté de communes de la Région de Charny créant un poste d’adjoint technique de 2</w:t>
      </w:r>
      <w:r w:rsidRPr="00F75916">
        <w:rPr>
          <w:b/>
          <w:vertAlign w:val="superscript"/>
        </w:rPr>
        <w:t>e</w:t>
      </w:r>
      <w:r w:rsidRPr="00F75916">
        <w:rPr>
          <w:b/>
        </w:rPr>
        <w:t xml:space="preserve"> classe.</w:t>
      </w:r>
    </w:p>
    <w:p w:rsidR="008C6E21" w:rsidRPr="00E60AAF" w:rsidRDefault="008C6E21" w:rsidP="00460C86">
      <w:pPr>
        <w:pStyle w:val="Sansinterligne"/>
        <w:jc w:val="both"/>
        <w:rPr>
          <w:lang w:eastAsia="fr-FR"/>
        </w:rPr>
      </w:pPr>
      <w:r w:rsidRPr="0097474F">
        <w:rPr>
          <w:rFonts w:cs="Times New Roman"/>
          <w:lang w:eastAsia="fr-FR"/>
        </w:rPr>
        <w:t xml:space="preserve">M. le Maire indique que la </w:t>
      </w:r>
      <w:r w:rsidRPr="0097474F">
        <w:rPr>
          <w:lang w:eastAsia="fr-FR"/>
        </w:rPr>
        <w:t>délibération n° 2010-53 du 30 juillet 2010 de la communauté de communes de la Région de Charny créant un poste d’adjoint technique de 2</w:t>
      </w:r>
      <w:r w:rsidRPr="0097474F">
        <w:rPr>
          <w:vertAlign w:val="superscript"/>
          <w:lang w:eastAsia="fr-FR"/>
        </w:rPr>
        <w:t>e</w:t>
      </w:r>
      <w:r w:rsidRPr="0097474F">
        <w:rPr>
          <w:lang w:eastAsia="fr-FR"/>
        </w:rPr>
        <w:t xml:space="preserve"> classe doit être abrogée.</w:t>
      </w:r>
      <w:r w:rsidR="00E60AAF">
        <w:rPr>
          <w:lang w:eastAsia="fr-FR"/>
        </w:rPr>
        <w:t xml:space="preserve"> </w:t>
      </w:r>
      <w:r w:rsidRPr="0097474F">
        <w:rPr>
          <w:lang w:eastAsia="fr-FR"/>
        </w:rPr>
        <w:t>En effet, cette délibération créée un poste d’adjoint technique de 2</w:t>
      </w:r>
      <w:r w:rsidRPr="0097474F">
        <w:rPr>
          <w:vertAlign w:val="superscript"/>
          <w:lang w:eastAsia="fr-FR"/>
        </w:rPr>
        <w:t>e</w:t>
      </w:r>
      <w:r w:rsidRPr="0097474F">
        <w:rPr>
          <w:lang w:eastAsia="fr-FR"/>
        </w:rPr>
        <w:t xml:space="preserve"> classe a raison de 4,16/35</w:t>
      </w:r>
      <w:r w:rsidRPr="0097474F">
        <w:rPr>
          <w:vertAlign w:val="superscript"/>
          <w:lang w:eastAsia="fr-FR"/>
        </w:rPr>
        <w:t>e</w:t>
      </w:r>
      <w:r w:rsidRPr="0097474F">
        <w:rPr>
          <w:lang w:eastAsia="fr-FR"/>
        </w:rPr>
        <w:t xml:space="preserve"> annualisé.</w:t>
      </w:r>
      <w:r>
        <w:rPr>
          <w:rFonts w:cs="Times New Roman"/>
          <w:lang w:eastAsia="fr-FR"/>
        </w:rPr>
        <w:t xml:space="preserve"> </w:t>
      </w:r>
      <w:r w:rsidRPr="0097474F">
        <w:t>Son</w:t>
      </w:r>
      <w:r w:rsidR="00E60AAF">
        <w:t xml:space="preserve"> besoin n’étant plus nécessaire et vu l’avis du comité Technique en date du 1</w:t>
      </w:r>
      <w:r w:rsidR="00E60AAF" w:rsidRPr="00E60AAF">
        <w:rPr>
          <w:vertAlign w:val="superscript"/>
        </w:rPr>
        <w:t>er</w:t>
      </w:r>
      <w:r w:rsidR="00E60AAF">
        <w:t xml:space="preserve"> avril 2019,</w:t>
      </w:r>
      <w:r w:rsidRPr="0097474F">
        <w:t xml:space="preserve"> M. le Maire propose l’abrogation de cette délibération.</w:t>
      </w:r>
    </w:p>
    <w:p w:rsidR="008C6E21" w:rsidRDefault="00E60AAF" w:rsidP="00460C86">
      <w:pPr>
        <w:pStyle w:val="Sansinterligne"/>
        <w:jc w:val="both"/>
      </w:pPr>
      <w:r w:rsidRPr="00D07FF6">
        <w:t>Le Conseil Municipal, à l’unanimité,</w:t>
      </w:r>
      <w:r>
        <w:t xml:space="preserve"> </w:t>
      </w:r>
      <w:r w:rsidRPr="00E517FB">
        <w:t>DECIDE</w:t>
      </w:r>
      <w:r w:rsidRPr="003F59DD">
        <w:t xml:space="preserve"> </w:t>
      </w:r>
      <w:r w:rsidR="008C6E21">
        <w:t>l</w:t>
      </w:r>
      <w:r w:rsidR="008C6E21" w:rsidRPr="0097474F">
        <w:t>’abrogation de la délibération n° 2010-53 du 30 juillet 2010 de la communauté de communes de la Région de Charny</w:t>
      </w:r>
      <w:r w:rsidR="008C6E21">
        <w:t> ;</w:t>
      </w:r>
      <w:r>
        <w:t xml:space="preserve"> </w:t>
      </w:r>
      <w:r w:rsidRPr="00E60AAF">
        <w:t>DE MODIFIER</w:t>
      </w:r>
      <w:r w:rsidRPr="0097474F">
        <w:t xml:space="preserve"> </w:t>
      </w:r>
      <w:r w:rsidR="008C6E21" w:rsidRPr="0097474F">
        <w:t>ainsi le tableau des effectifs.</w:t>
      </w:r>
    </w:p>
    <w:p w:rsidR="008C6E21" w:rsidRPr="00460C86" w:rsidRDefault="008C6E21" w:rsidP="00460C86">
      <w:pPr>
        <w:pStyle w:val="Sansinterligne"/>
        <w:jc w:val="both"/>
        <w:rPr>
          <w:b/>
        </w:rPr>
      </w:pPr>
    </w:p>
    <w:p w:rsidR="008C6E21" w:rsidRPr="00460C86" w:rsidRDefault="008C6E21" w:rsidP="00460C86">
      <w:pPr>
        <w:pStyle w:val="Sansinterligne"/>
        <w:jc w:val="both"/>
        <w:rPr>
          <w:b/>
        </w:rPr>
      </w:pPr>
      <w:r w:rsidRPr="00460C86">
        <w:rPr>
          <w:b/>
        </w:rPr>
        <w:t>14 - Délibération abrogation de la délibération n° 2010-54 du 30 juillet 2010 de la communauté de communes de la Région de Charny créant un poste d’adjoint technique de 2</w:t>
      </w:r>
      <w:r w:rsidRPr="00460C86">
        <w:rPr>
          <w:b/>
          <w:vertAlign w:val="superscript"/>
        </w:rPr>
        <w:t>e</w:t>
      </w:r>
      <w:r w:rsidRPr="00460C86">
        <w:rPr>
          <w:b/>
        </w:rPr>
        <w:t xml:space="preserve"> classe.</w:t>
      </w:r>
    </w:p>
    <w:p w:rsidR="008C6E21" w:rsidRDefault="008C6E21" w:rsidP="008C6E21">
      <w:pPr>
        <w:spacing w:after="0" w:line="240" w:lineRule="auto"/>
        <w:ind w:left="105"/>
        <w:jc w:val="both"/>
      </w:pPr>
    </w:p>
    <w:p w:rsidR="008C6E21" w:rsidRPr="0097474F" w:rsidRDefault="008C6E21" w:rsidP="00460C86">
      <w:pPr>
        <w:pStyle w:val="Sansinterligne"/>
        <w:jc w:val="both"/>
        <w:rPr>
          <w:lang w:eastAsia="fr-FR"/>
        </w:rPr>
      </w:pPr>
      <w:r w:rsidRPr="0097474F">
        <w:rPr>
          <w:rFonts w:cs="Times New Roman"/>
          <w:lang w:eastAsia="fr-FR"/>
        </w:rPr>
        <w:t xml:space="preserve">M. le Maire indique que la </w:t>
      </w:r>
      <w:r w:rsidRPr="0097474F">
        <w:rPr>
          <w:lang w:eastAsia="fr-FR"/>
        </w:rPr>
        <w:t>délibération n° 2010-54 du 30 juillet 2010 de la communauté de communes de la Région de Charny créant un poste d’adjoint technique de 2</w:t>
      </w:r>
      <w:r w:rsidRPr="0097474F">
        <w:rPr>
          <w:vertAlign w:val="superscript"/>
          <w:lang w:eastAsia="fr-FR"/>
        </w:rPr>
        <w:t>e</w:t>
      </w:r>
      <w:r w:rsidRPr="0097474F">
        <w:rPr>
          <w:lang w:eastAsia="fr-FR"/>
        </w:rPr>
        <w:t xml:space="preserve"> classe doit être abrogée.</w:t>
      </w:r>
    </w:p>
    <w:p w:rsidR="008C6E21" w:rsidRDefault="008C6E21" w:rsidP="00460C86">
      <w:pPr>
        <w:pStyle w:val="Sansinterligne"/>
        <w:jc w:val="both"/>
      </w:pPr>
      <w:r w:rsidRPr="0097474F">
        <w:rPr>
          <w:lang w:eastAsia="fr-FR"/>
        </w:rPr>
        <w:lastRenderedPageBreak/>
        <w:t>En effet, cette délibération créée un poste d’adjoint technique de 2</w:t>
      </w:r>
      <w:r w:rsidRPr="0097474F">
        <w:rPr>
          <w:vertAlign w:val="superscript"/>
          <w:lang w:eastAsia="fr-FR"/>
        </w:rPr>
        <w:t>e</w:t>
      </w:r>
      <w:r w:rsidRPr="0097474F">
        <w:rPr>
          <w:lang w:eastAsia="fr-FR"/>
        </w:rPr>
        <w:t xml:space="preserve"> classe a raison de 11,09/35</w:t>
      </w:r>
      <w:r w:rsidRPr="0097474F">
        <w:rPr>
          <w:vertAlign w:val="superscript"/>
          <w:lang w:eastAsia="fr-FR"/>
        </w:rPr>
        <w:t>e</w:t>
      </w:r>
      <w:r w:rsidRPr="0097474F">
        <w:rPr>
          <w:lang w:eastAsia="fr-FR"/>
        </w:rPr>
        <w:t xml:space="preserve"> annualisé.</w:t>
      </w:r>
      <w:r>
        <w:rPr>
          <w:rFonts w:cs="Times New Roman"/>
          <w:lang w:eastAsia="fr-FR"/>
        </w:rPr>
        <w:t xml:space="preserve"> </w:t>
      </w:r>
      <w:r w:rsidRPr="0097474F">
        <w:t>Son</w:t>
      </w:r>
      <w:r w:rsidR="004D647F">
        <w:t xml:space="preserve"> besoin n’étant plus nécessaire </w:t>
      </w:r>
      <w:r w:rsidRPr="0097474F">
        <w:t xml:space="preserve"> </w:t>
      </w:r>
      <w:r w:rsidR="004D647F">
        <w:t>et vu l’avis du comité Technique en date du 1</w:t>
      </w:r>
      <w:r w:rsidR="004D647F" w:rsidRPr="00E60AAF">
        <w:rPr>
          <w:vertAlign w:val="superscript"/>
        </w:rPr>
        <w:t>er</w:t>
      </w:r>
      <w:r w:rsidR="004D647F">
        <w:t xml:space="preserve"> avril 2019,</w:t>
      </w:r>
      <w:r w:rsidR="004D647F" w:rsidRPr="0097474F">
        <w:t xml:space="preserve"> </w:t>
      </w:r>
      <w:r w:rsidRPr="0097474F">
        <w:t>M. le Maire propose l’abrogation de cette délibération.</w:t>
      </w:r>
    </w:p>
    <w:p w:rsidR="008C6E21" w:rsidRPr="0097474F" w:rsidRDefault="004D647F" w:rsidP="00460C86">
      <w:pPr>
        <w:pStyle w:val="Sansinterligne"/>
        <w:jc w:val="both"/>
      </w:pPr>
      <w:r w:rsidRPr="00D07FF6">
        <w:t>Le Conseil Municipal, à l’unanimité,</w:t>
      </w:r>
      <w:r>
        <w:t xml:space="preserve"> </w:t>
      </w:r>
      <w:r w:rsidRPr="00E517FB">
        <w:t>DECIDE</w:t>
      </w:r>
      <w:r w:rsidRPr="003F59DD">
        <w:t xml:space="preserve"> </w:t>
      </w:r>
      <w:r>
        <w:t>l</w:t>
      </w:r>
      <w:r w:rsidRPr="0097474F">
        <w:t>’abrogation de la délibération n° 2010-5</w:t>
      </w:r>
      <w:r>
        <w:t>4</w:t>
      </w:r>
      <w:r w:rsidRPr="0097474F">
        <w:t xml:space="preserve"> du 30 juillet 2010 de la communauté de communes de la Région de Charny</w:t>
      </w:r>
      <w:r>
        <w:t xml:space="preserve"> ; </w:t>
      </w:r>
      <w:r w:rsidRPr="00E60AAF">
        <w:t>DE MODIFIER</w:t>
      </w:r>
      <w:r w:rsidRPr="0097474F">
        <w:t xml:space="preserve"> ainsi le tableau des effectifs.</w:t>
      </w:r>
    </w:p>
    <w:p w:rsidR="008C6E21" w:rsidRDefault="008C6E21" w:rsidP="008C6E21">
      <w:pPr>
        <w:spacing w:after="0" w:line="240" w:lineRule="auto"/>
        <w:ind w:left="105"/>
        <w:jc w:val="both"/>
      </w:pPr>
    </w:p>
    <w:p w:rsidR="008C6E21" w:rsidRPr="00460C86" w:rsidRDefault="008C6E21" w:rsidP="00460C86">
      <w:pPr>
        <w:pStyle w:val="Sansinterligne"/>
        <w:jc w:val="both"/>
        <w:rPr>
          <w:b/>
        </w:rPr>
      </w:pPr>
      <w:r w:rsidRPr="00460C86">
        <w:rPr>
          <w:b/>
        </w:rPr>
        <w:t>15 - Délibération abrogation de la délibération n° 2016-274 du 20 décembre 2016 qui prévoyait</w:t>
      </w:r>
      <w:r w:rsidR="00460B55" w:rsidRPr="00460C86">
        <w:rPr>
          <w:b/>
        </w:rPr>
        <w:t xml:space="preserve"> </w:t>
      </w:r>
      <w:r w:rsidRPr="00460C86">
        <w:rPr>
          <w:b/>
        </w:rPr>
        <w:t>la création de postes d’agents de restauration.</w:t>
      </w:r>
    </w:p>
    <w:p w:rsidR="008C6E21" w:rsidRDefault="008C6E21" w:rsidP="008C6E21">
      <w:pPr>
        <w:spacing w:after="0" w:line="240" w:lineRule="auto"/>
        <w:ind w:left="105"/>
        <w:jc w:val="both"/>
        <w:rPr>
          <w:rFonts w:cs="Times New Roman"/>
          <w:szCs w:val="24"/>
        </w:rPr>
      </w:pPr>
    </w:p>
    <w:p w:rsidR="008C6E21" w:rsidRDefault="008C6E21" w:rsidP="00460C86">
      <w:pPr>
        <w:pStyle w:val="Sansinterligne"/>
        <w:jc w:val="both"/>
      </w:pPr>
      <w:r w:rsidRPr="00BB092A">
        <w:rPr>
          <w:lang w:eastAsia="fr-FR"/>
        </w:rPr>
        <w:t xml:space="preserve">M. le Maire indique que la </w:t>
      </w:r>
      <w:r w:rsidRPr="00BB092A">
        <w:rPr>
          <w:rFonts w:cs="Trebuchet MS"/>
          <w:lang w:eastAsia="fr-FR"/>
        </w:rPr>
        <w:t xml:space="preserve">délibération n° </w:t>
      </w:r>
      <w:r w:rsidRPr="00BB092A">
        <w:rPr>
          <w:lang w:eastAsia="fr-FR"/>
        </w:rPr>
        <w:t>2016-274 du 20 décembre 2016 créant des postes d’agents de restauration</w:t>
      </w:r>
      <w:r w:rsidRPr="00BB092A">
        <w:rPr>
          <w:rFonts w:cs="Trebuchet MS"/>
          <w:lang w:eastAsia="fr-FR"/>
        </w:rPr>
        <w:t xml:space="preserve"> doit être abrogée.</w:t>
      </w:r>
      <w:r>
        <w:rPr>
          <w:rFonts w:cs="Trebuchet MS"/>
          <w:lang w:eastAsia="fr-FR"/>
        </w:rPr>
        <w:t xml:space="preserve"> </w:t>
      </w:r>
      <w:r w:rsidRPr="00BB092A">
        <w:rPr>
          <w:rFonts w:cs="Trebuchet MS"/>
          <w:lang w:eastAsia="fr-FR"/>
        </w:rPr>
        <w:t xml:space="preserve">En effet, cette délibération créée deux poste d’agents de restauration </w:t>
      </w:r>
      <w:r w:rsidRPr="00BB092A">
        <w:rPr>
          <w:lang w:eastAsia="fr-FR"/>
        </w:rPr>
        <w:t>en attente de la création de la cuisine centrale et pour pallier à la fin de la convention avec l’association « Enfance et Loisirs ».</w:t>
      </w:r>
      <w:r>
        <w:rPr>
          <w:rFonts w:cs="Trebuchet MS"/>
          <w:lang w:eastAsia="fr-FR"/>
        </w:rPr>
        <w:t xml:space="preserve"> </w:t>
      </w:r>
      <w:r w:rsidRPr="00BB092A">
        <w:t>Son besoin n’étant plus nécessaire, M. le Maire propose l’abrogation de cette délibération.</w:t>
      </w:r>
    </w:p>
    <w:p w:rsidR="008C6E21" w:rsidRPr="00460B55" w:rsidRDefault="00460B55" w:rsidP="00460C86">
      <w:pPr>
        <w:pStyle w:val="Sansinterligne"/>
        <w:jc w:val="both"/>
        <w:rPr>
          <w:rFonts w:cs="Times New Roman"/>
        </w:rPr>
      </w:pPr>
      <w:r w:rsidRPr="00D07FF6">
        <w:t>Le Conseil Municipal, à l’unanimité,</w:t>
      </w:r>
      <w:r>
        <w:t xml:space="preserve"> </w:t>
      </w:r>
      <w:r w:rsidRPr="00E517FB">
        <w:t>DECIDE</w:t>
      </w:r>
      <w:r w:rsidRPr="003F59DD">
        <w:t xml:space="preserve"> </w:t>
      </w:r>
      <w:r w:rsidR="008C6E21" w:rsidRPr="00BB092A">
        <w:t>l’abrogation de la délibération n° 2016-274 du 20 décembre 2016 créant des postes d’agents de restauration ;</w:t>
      </w:r>
      <w:r>
        <w:rPr>
          <w:rFonts w:cs="Times New Roman"/>
        </w:rPr>
        <w:t xml:space="preserve"> </w:t>
      </w:r>
      <w:r w:rsidRPr="00460B55">
        <w:t>DE MODIFIER</w:t>
      </w:r>
      <w:r w:rsidRPr="0097474F">
        <w:t xml:space="preserve"> </w:t>
      </w:r>
      <w:r w:rsidR="008C6E21" w:rsidRPr="0097474F">
        <w:t>ainsi le tableau des effectifs.</w:t>
      </w:r>
    </w:p>
    <w:p w:rsidR="008C6E21" w:rsidRDefault="008C6E21" w:rsidP="008C6E21">
      <w:pPr>
        <w:spacing w:after="0" w:line="240" w:lineRule="auto"/>
        <w:ind w:left="105"/>
        <w:jc w:val="both"/>
        <w:rPr>
          <w:rFonts w:cs="Times New Roman"/>
          <w:b/>
          <w:szCs w:val="24"/>
        </w:rPr>
      </w:pPr>
    </w:p>
    <w:p w:rsidR="008C6E21" w:rsidRPr="00460B55" w:rsidRDefault="008C6E21" w:rsidP="00460B55">
      <w:pPr>
        <w:jc w:val="both"/>
        <w:rPr>
          <w:b/>
        </w:rPr>
      </w:pPr>
      <w:r w:rsidRPr="00460B55">
        <w:rPr>
          <w:rFonts w:cs="Times New Roman"/>
          <w:b/>
          <w:szCs w:val="24"/>
        </w:rPr>
        <w:t xml:space="preserve">16 - </w:t>
      </w:r>
      <w:r w:rsidRPr="00460B55">
        <w:rPr>
          <w:b/>
        </w:rPr>
        <w:t>Délibération</w:t>
      </w:r>
      <w:r w:rsidRPr="00460B55">
        <w:rPr>
          <w:rFonts w:ascii="Times New Roman" w:hAnsi="Times New Roman"/>
          <w:b/>
        </w:rPr>
        <w:t xml:space="preserve"> </w:t>
      </w:r>
      <w:r w:rsidRPr="00460B55">
        <w:rPr>
          <w:b/>
        </w:rPr>
        <w:t>fixation du taux de promotion.</w:t>
      </w:r>
    </w:p>
    <w:p w:rsidR="008C6E21" w:rsidRPr="00BB092A" w:rsidRDefault="008C6E21" w:rsidP="00460C86">
      <w:pPr>
        <w:pStyle w:val="Sansinterligne"/>
        <w:jc w:val="both"/>
        <w:rPr>
          <w:szCs w:val="24"/>
        </w:rPr>
      </w:pPr>
      <w:r w:rsidRPr="00BB092A">
        <w:rPr>
          <w:lang w:eastAsia="fr-FR"/>
        </w:rPr>
        <w:t xml:space="preserve">M. le Maire informe des dispositions de l'article 49 de la loi du 26 janvier 1984 modifiée et concernant les règles d’avancement des fonctionnaires territoriaux: pour tout avancement de grade, le nombre maximal de fonctionnaires pouvant être promus est déterminé par un taux appliqué à l’effectif des fonctionnaires remplissant les conditions pour cet avancement. Ce taux, dit « ratio promus - </w:t>
      </w:r>
      <w:proofErr w:type="spellStart"/>
      <w:r w:rsidRPr="00BB092A">
        <w:rPr>
          <w:lang w:eastAsia="fr-FR"/>
        </w:rPr>
        <w:t>promouvables</w:t>
      </w:r>
      <w:proofErr w:type="spellEnd"/>
      <w:r w:rsidRPr="00BB092A">
        <w:rPr>
          <w:lang w:eastAsia="fr-FR"/>
        </w:rPr>
        <w:t xml:space="preserve">», est fixé par l’assemblée délibérante après avis du Comité Technique (CT). Il peut varier entre 0 et 100 %. </w:t>
      </w:r>
      <w:r w:rsidR="00460B55">
        <w:rPr>
          <w:lang w:eastAsia="fr-FR"/>
        </w:rPr>
        <w:t>Considérant l’avis du comité Technique en date du 1</w:t>
      </w:r>
      <w:r w:rsidR="00460B55" w:rsidRPr="00460B55">
        <w:rPr>
          <w:vertAlign w:val="superscript"/>
          <w:lang w:eastAsia="fr-FR"/>
        </w:rPr>
        <w:t>er</w:t>
      </w:r>
      <w:r w:rsidR="00460B55">
        <w:rPr>
          <w:lang w:eastAsia="fr-FR"/>
        </w:rPr>
        <w:t xml:space="preserve"> avril 2019, i</w:t>
      </w:r>
      <w:r w:rsidRPr="00BB092A">
        <w:rPr>
          <w:szCs w:val="24"/>
        </w:rPr>
        <w:t>l est proposé au Conseil Municipal la disposition suivante :</w:t>
      </w:r>
    </w:p>
    <w:p w:rsidR="008C6E21" w:rsidRPr="00BB092A" w:rsidRDefault="008C6E21" w:rsidP="00234042">
      <w:pPr>
        <w:pStyle w:val="Sansinterligne"/>
      </w:pPr>
    </w:p>
    <w:p w:rsidR="008C6E21" w:rsidRDefault="008C6E21" w:rsidP="00460C86">
      <w:pPr>
        <w:pStyle w:val="Sansinterligne"/>
        <w:jc w:val="both"/>
      </w:pPr>
      <w:r w:rsidRPr="00BB092A">
        <w:t xml:space="preserve">« Le taux de promotion applicable, au sein de la collectivité, à l’ensemble des agents </w:t>
      </w:r>
      <w:proofErr w:type="spellStart"/>
      <w:r w:rsidRPr="00BB092A">
        <w:t>promouvables</w:t>
      </w:r>
      <w:proofErr w:type="spellEnd"/>
      <w:r w:rsidRPr="00BB092A">
        <w:t xml:space="preserve"> remplissant les conditions requises pour pouvoir bénéficier d’un avancement au grade supérieur est fixé à : 100 %. »</w:t>
      </w:r>
      <w:r>
        <w:t>.</w:t>
      </w:r>
    </w:p>
    <w:p w:rsidR="008C6E21" w:rsidRPr="00BB092A" w:rsidRDefault="008C6E21" w:rsidP="00234042">
      <w:pPr>
        <w:pStyle w:val="Sansinterligne"/>
      </w:pPr>
    </w:p>
    <w:p w:rsidR="008C6E21" w:rsidRDefault="00460B55" w:rsidP="00460C86">
      <w:pPr>
        <w:pStyle w:val="Sansinterligne"/>
        <w:jc w:val="both"/>
        <w:rPr>
          <w:lang w:eastAsia="fr-FR"/>
        </w:rPr>
      </w:pPr>
      <w:r w:rsidRPr="00D07FF6">
        <w:t>Le Conseil Municipal, à l’unanimité,</w:t>
      </w:r>
      <w:r>
        <w:t xml:space="preserve"> </w:t>
      </w:r>
      <w:r w:rsidRPr="00E517FB">
        <w:t>DECIDE</w:t>
      </w:r>
      <w:r w:rsidRPr="003F59DD">
        <w:t xml:space="preserve"> </w:t>
      </w:r>
      <w:r>
        <w:rPr>
          <w:color w:val="000000"/>
          <w:lang w:eastAsia="fr-FR"/>
        </w:rPr>
        <w:t xml:space="preserve">l’adoption de la disposition ; </w:t>
      </w:r>
      <w:r w:rsidRPr="00460B55">
        <w:rPr>
          <w:color w:val="000000"/>
          <w:lang w:eastAsia="fr-FR"/>
        </w:rPr>
        <w:t>D’AUTORISER</w:t>
      </w:r>
      <w:r w:rsidR="008C6E21" w:rsidRPr="00BB092A">
        <w:rPr>
          <w:b/>
          <w:color w:val="000000"/>
          <w:lang w:eastAsia="fr-FR"/>
        </w:rPr>
        <w:t xml:space="preserve"> </w:t>
      </w:r>
      <w:r w:rsidR="008C6E21" w:rsidRPr="00BB092A">
        <w:rPr>
          <w:color w:val="000000"/>
          <w:lang w:eastAsia="fr-FR"/>
        </w:rPr>
        <w:t xml:space="preserve">M. le </w:t>
      </w:r>
      <w:r w:rsidRPr="00BB092A">
        <w:rPr>
          <w:color w:val="000000"/>
          <w:lang w:eastAsia="fr-FR"/>
        </w:rPr>
        <w:t>M</w:t>
      </w:r>
      <w:r w:rsidR="008C6E21" w:rsidRPr="00BB092A">
        <w:rPr>
          <w:color w:val="000000"/>
          <w:lang w:eastAsia="fr-FR"/>
        </w:rPr>
        <w:t xml:space="preserve">aire à signer </w:t>
      </w:r>
      <w:r>
        <w:rPr>
          <w:color w:val="000000"/>
          <w:lang w:eastAsia="fr-FR"/>
        </w:rPr>
        <w:t>tous les documents nécessaires ;</w:t>
      </w:r>
      <w:r w:rsidRPr="00460B55">
        <w:rPr>
          <w:color w:val="000000"/>
          <w:lang w:eastAsia="fr-FR"/>
        </w:rPr>
        <w:t xml:space="preserve"> </w:t>
      </w:r>
      <w:r w:rsidRPr="00460B55">
        <w:rPr>
          <w:lang w:eastAsia="fr-FR"/>
        </w:rPr>
        <w:t>D’INSCRIRE</w:t>
      </w:r>
      <w:r w:rsidRPr="00BB092A">
        <w:rPr>
          <w:lang w:eastAsia="fr-FR"/>
        </w:rPr>
        <w:t xml:space="preserve"> </w:t>
      </w:r>
      <w:r w:rsidR="008C6E21" w:rsidRPr="00BB092A">
        <w:rPr>
          <w:lang w:eastAsia="fr-FR"/>
        </w:rPr>
        <w:t xml:space="preserve">des crédits suffisants au budget communal. </w:t>
      </w:r>
    </w:p>
    <w:p w:rsidR="00234042" w:rsidRPr="00BB092A" w:rsidRDefault="00234042" w:rsidP="00460C86">
      <w:pPr>
        <w:pStyle w:val="Sansinterligne"/>
        <w:jc w:val="both"/>
        <w:rPr>
          <w:lang w:eastAsia="fr-FR"/>
        </w:rPr>
      </w:pPr>
    </w:p>
    <w:p w:rsidR="008C6E21" w:rsidRPr="002D6AE6" w:rsidRDefault="008C6E21" w:rsidP="00460C86">
      <w:pPr>
        <w:pStyle w:val="Sansinterligne"/>
        <w:jc w:val="both"/>
        <w:rPr>
          <w:b/>
        </w:rPr>
      </w:pPr>
      <w:r>
        <w:rPr>
          <w:b/>
        </w:rPr>
        <w:t>17</w:t>
      </w:r>
      <w:r w:rsidRPr="002D6AE6">
        <w:rPr>
          <w:b/>
        </w:rPr>
        <w:t xml:space="preserve"> - Délibération pour adopter les comptes de gestion 2018 du budget principal et des budgets annexes Assainissement de Charny, Saint-Martin-sur-</w:t>
      </w:r>
      <w:proofErr w:type="spellStart"/>
      <w:r w:rsidRPr="002D6AE6">
        <w:rPr>
          <w:b/>
        </w:rPr>
        <w:t>Ouanne</w:t>
      </w:r>
      <w:proofErr w:type="spellEnd"/>
      <w:r w:rsidRPr="002D6AE6">
        <w:rPr>
          <w:b/>
        </w:rPr>
        <w:t>, Grandchamp, Perreux, 4 C et SPANC, Bâtiment Relais, Lotissement de Charny et de</w:t>
      </w:r>
      <w:r w:rsidRPr="002D6AE6">
        <w:rPr>
          <w:b/>
          <w:spacing w:val="46"/>
        </w:rPr>
        <w:t xml:space="preserve"> </w:t>
      </w:r>
      <w:r w:rsidRPr="002D6AE6">
        <w:rPr>
          <w:b/>
        </w:rPr>
        <w:t>Marchais-</w:t>
      </w:r>
      <w:proofErr w:type="spellStart"/>
      <w:r w:rsidRPr="002D6AE6">
        <w:rPr>
          <w:b/>
        </w:rPr>
        <w:t>Beton</w:t>
      </w:r>
      <w:proofErr w:type="spellEnd"/>
      <w:r w:rsidRPr="002D6AE6">
        <w:rPr>
          <w:b/>
        </w:rPr>
        <w:t>, Camping</w:t>
      </w:r>
      <w:r>
        <w:rPr>
          <w:b/>
        </w:rPr>
        <w:t xml:space="preserve"> </w:t>
      </w:r>
      <w:r w:rsidRPr="002D6AE6">
        <w:rPr>
          <w:b/>
        </w:rPr>
        <w:t>et Maison Santé.</w:t>
      </w:r>
    </w:p>
    <w:p w:rsidR="008C6E21" w:rsidRDefault="008C6E21" w:rsidP="00234042">
      <w:pPr>
        <w:pStyle w:val="Sansinterligne"/>
      </w:pPr>
    </w:p>
    <w:p w:rsidR="00980967" w:rsidRDefault="00980967" w:rsidP="00460C86">
      <w:pPr>
        <w:pStyle w:val="Sansinterligne"/>
        <w:jc w:val="both"/>
      </w:pPr>
      <w:r>
        <w:t xml:space="preserve">M. Noël ARDUIN expose que les comptes de gestion 2018 du budget principal et </w:t>
      </w:r>
      <w:r w:rsidRPr="00822C1A">
        <w:t xml:space="preserve">des Budgets Annexes </w:t>
      </w:r>
      <w:r>
        <w:t>Assainissement Charny, Saint-Martin-sur-</w:t>
      </w:r>
      <w:proofErr w:type="spellStart"/>
      <w:r>
        <w:t>Ouanne</w:t>
      </w:r>
      <w:proofErr w:type="spellEnd"/>
      <w:r>
        <w:t xml:space="preserve">, </w:t>
      </w:r>
      <w:r w:rsidRPr="00980967">
        <w:t>Grandchamp, Perreux, 4 C et SPANC, Bâtiment Relais, Lotissement de Charny et de</w:t>
      </w:r>
      <w:r w:rsidRPr="00980967">
        <w:rPr>
          <w:spacing w:val="46"/>
        </w:rPr>
        <w:t xml:space="preserve"> </w:t>
      </w:r>
      <w:r w:rsidRPr="00980967">
        <w:t>Marchais-</w:t>
      </w:r>
      <w:proofErr w:type="spellStart"/>
      <w:r w:rsidRPr="00980967">
        <w:t>Beton</w:t>
      </w:r>
      <w:proofErr w:type="spellEnd"/>
      <w:r w:rsidRPr="00980967">
        <w:t xml:space="preserve">, Camping </w:t>
      </w:r>
      <w:r>
        <w:t xml:space="preserve">et Maison Santé sont en adéquation avec les comptes administratifs. </w:t>
      </w:r>
    </w:p>
    <w:p w:rsidR="00980967" w:rsidRPr="00C178E0" w:rsidRDefault="00980967" w:rsidP="00460C86">
      <w:pPr>
        <w:pStyle w:val="Sansinterligne"/>
        <w:jc w:val="both"/>
        <w:rPr>
          <w:rFonts w:ascii="Calibri" w:hAnsi="Calibri" w:cs="Arial"/>
          <w:szCs w:val="23"/>
        </w:rPr>
      </w:pPr>
      <w:r>
        <w:rPr>
          <w:rFonts w:ascii="Calibri" w:hAnsi="Calibri" w:cs="Arial"/>
          <w:szCs w:val="23"/>
        </w:rPr>
        <w:t>Le Conseil Municipal, à l’unanimité, approuve les comptes de gestion 2018 établis par le Trésorier Municipal.</w:t>
      </w:r>
    </w:p>
    <w:p w:rsidR="00980967" w:rsidRDefault="00980967" w:rsidP="00234042">
      <w:pPr>
        <w:pStyle w:val="Sansinterligne"/>
      </w:pPr>
    </w:p>
    <w:p w:rsidR="008C6E21" w:rsidRPr="00460C86" w:rsidRDefault="008C6E21" w:rsidP="00460C86">
      <w:pPr>
        <w:pStyle w:val="Sansinterligne"/>
        <w:jc w:val="both"/>
        <w:rPr>
          <w:b/>
        </w:rPr>
      </w:pPr>
      <w:r w:rsidRPr="00460C86">
        <w:rPr>
          <w:b/>
        </w:rPr>
        <w:t>18 - Délibération pour adopter les comptes administratifs 2018 du budget principal et des budgets annexes Assainissement de Charny, Saint-Martin-sur-</w:t>
      </w:r>
      <w:proofErr w:type="spellStart"/>
      <w:r w:rsidRPr="00460C86">
        <w:rPr>
          <w:b/>
        </w:rPr>
        <w:t>Oua</w:t>
      </w:r>
      <w:r w:rsidR="008E08F4">
        <w:rPr>
          <w:b/>
        </w:rPr>
        <w:t>nne</w:t>
      </w:r>
      <w:proofErr w:type="spellEnd"/>
      <w:r w:rsidR="008E08F4">
        <w:rPr>
          <w:b/>
        </w:rPr>
        <w:t>, Grandchamp, Perreux, 4 C,</w:t>
      </w:r>
      <w:r w:rsidRPr="00460C86">
        <w:rPr>
          <w:b/>
        </w:rPr>
        <w:t xml:space="preserve"> SPANC, Bâtiment Relais, Lotissement de Charny et de</w:t>
      </w:r>
      <w:r w:rsidRPr="00460C86">
        <w:rPr>
          <w:b/>
          <w:spacing w:val="46"/>
        </w:rPr>
        <w:t xml:space="preserve"> </w:t>
      </w:r>
      <w:r w:rsidRPr="00460C86">
        <w:rPr>
          <w:b/>
        </w:rPr>
        <w:t>Marchais-</w:t>
      </w:r>
      <w:proofErr w:type="spellStart"/>
      <w:r w:rsidRPr="00460C86">
        <w:rPr>
          <w:b/>
        </w:rPr>
        <w:t>Beton</w:t>
      </w:r>
      <w:proofErr w:type="spellEnd"/>
      <w:r w:rsidRPr="00460C86">
        <w:rPr>
          <w:b/>
        </w:rPr>
        <w:t>, Camping et Maison Santé.</w:t>
      </w:r>
    </w:p>
    <w:p w:rsidR="008C6E21" w:rsidRDefault="008C6E21" w:rsidP="00460C86">
      <w:pPr>
        <w:pStyle w:val="Sansinterligne"/>
        <w:jc w:val="both"/>
      </w:pPr>
    </w:p>
    <w:p w:rsidR="00200827" w:rsidRDefault="00200827" w:rsidP="00460C86">
      <w:pPr>
        <w:pStyle w:val="Sansinterligne"/>
        <w:jc w:val="both"/>
      </w:pPr>
      <w:r>
        <w:rPr>
          <w:iCs/>
        </w:rPr>
        <w:t>M. Noël ARDUIN présente les comptes administratifs 2017</w:t>
      </w:r>
      <w:r>
        <w:t xml:space="preserve"> du budget principal et </w:t>
      </w:r>
      <w:r w:rsidRPr="00822C1A">
        <w:t xml:space="preserve">des Budgets Annexes </w:t>
      </w:r>
      <w:r>
        <w:t>Assainissement Charny, Saint-Martin-sur-</w:t>
      </w:r>
      <w:proofErr w:type="spellStart"/>
      <w:r>
        <w:t>Ouanne</w:t>
      </w:r>
      <w:proofErr w:type="spellEnd"/>
      <w:r>
        <w:t>,</w:t>
      </w:r>
      <w:r w:rsidR="008E08F4">
        <w:t xml:space="preserve"> Grandchamp, Perreux, 4 C,</w:t>
      </w:r>
      <w:r w:rsidRPr="00200827">
        <w:t xml:space="preserve"> SPANC, Bâtiment Relais, Lotissement de Charny et de</w:t>
      </w:r>
      <w:r w:rsidRPr="00200827">
        <w:rPr>
          <w:spacing w:val="46"/>
        </w:rPr>
        <w:t xml:space="preserve"> </w:t>
      </w:r>
      <w:r w:rsidRPr="00200827">
        <w:t>Marchais-</w:t>
      </w:r>
      <w:proofErr w:type="spellStart"/>
      <w:r w:rsidRPr="00200827">
        <w:t>Beton</w:t>
      </w:r>
      <w:proofErr w:type="spellEnd"/>
      <w:r w:rsidRPr="00200827">
        <w:t>, Camping et Maison Santé.</w:t>
      </w:r>
    </w:p>
    <w:p w:rsidR="00234042" w:rsidRDefault="00234042" w:rsidP="00460C86">
      <w:pPr>
        <w:pStyle w:val="Sansinterligne"/>
        <w:jc w:val="both"/>
      </w:pPr>
    </w:p>
    <w:tbl>
      <w:tblPr>
        <w:tblW w:w="10956" w:type="dxa"/>
        <w:tblInd w:w="-1008" w:type="dxa"/>
        <w:tblCellMar>
          <w:left w:w="70" w:type="dxa"/>
          <w:right w:w="70" w:type="dxa"/>
        </w:tblCellMar>
        <w:tblLook w:val="04A0" w:firstRow="1" w:lastRow="0" w:firstColumn="1" w:lastColumn="0" w:noHBand="0" w:noVBand="1"/>
      </w:tblPr>
      <w:tblGrid>
        <w:gridCol w:w="1562"/>
        <w:gridCol w:w="991"/>
        <w:gridCol w:w="1275"/>
        <w:gridCol w:w="1276"/>
        <w:gridCol w:w="1134"/>
        <w:gridCol w:w="992"/>
        <w:gridCol w:w="1276"/>
        <w:gridCol w:w="1276"/>
        <w:gridCol w:w="1174"/>
      </w:tblGrid>
      <w:tr w:rsidR="00460C86" w:rsidRPr="00460C86" w:rsidTr="008C072D">
        <w:trPr>
          <w:trHeight w:val="324"/>
        </w:trPr>
        <w:tc>
          <w:tcPr>
            <w:tcW w:w="156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lastRenderedPageBreak/>
              <w:t>BUDGET</w:t>
            </w:r>
          </w:p>
        </w:tc>
        <w:tc>
          <w:tcPr>
            <w:tcW w:w="4676" w:type="dxa"/>
            <w:gridSpan w:val="4"/>
            <w:tcBorders>
              <w:top w:val="single" w:sz="12" w:space="0" w:color="auto"/>
              <w:left w:val="nil"/>
              <w:bottom w:val="single" w:sz="4" w:space="0" w:color="auto"/>
              <w:right w:val="single" w:sz="12" w:space="0" w:color="000000"/>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DEPENSES</w:t>
            </w:r>
          </w:p>
        </w:tc>
        <w:tc>
          <w:tcPr>
            <w:tcW w:w="4718" w:type="dxa"/>
            <w:gridSpan w:val="4"/>
            <w:tcBorders>
              <w:top w:val="single" w:sz="12" w:space="0" w:color="auto"/>
              <w:left w:val="nil"/>
              <w:bottom w:val="single" w:sz="4" w:space="0" w:color="auto"/>
              <w:right w:val="single" w:sz="12" w:space="0" w:color="000000"/>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RECETTES</w:t>
            </w:r>
          </w:p>
        </w:tc>
      </w:tr>
      <w:tr w:rsidR="00460C86" w:rsidRPr="008C072D" w:rsidTr="008C072D">
        <w:trPr>
          <w:trHeight w:val="324"/>
        </w:trPr>
        <w:tc>
          <w:tcPr>
            <w:tcW w:w="1562" w:type="dxa"/>
            <w:vMerge/>
            <w:tcBorders>
              <w:top w:val="single" w:sz="12" w:space="0" w:color="auto"/>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12" w:space="0" w:color="auto"/>
              <w:right w:val="single" w:sz="4"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CHAPITRE</w:t>
            </w:r>
          </w:p>
        </w:tc>
        <w:tc>
          <w:tcPr>
            <w:tcW w:w="1275" w:type="dxa"/>
            <w:tcBorders>
              <w:top w:val="nil"/>
              <w:left w:val="nil"/>
              <w:bottom w:val="single" w:sz="12" w:space="0" w:color="auto"/>
              <w:right w:val="single" w:sz="4"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BP 2018</w:t>
            </w:r>
          </w:p>
        </w:tc>
        <w:tc>
          <w:tcPr>
            <w:tcW w:w="1276" w:type="dxa"/>
            <w:tcBorders>
              <w:top w:val="nil"/>
              <w:left w:val="nil"/>
              <w:bottom w:val="single" w:sz="12" w:space="0" w:color="auto"/>
              <w:right w:val="single" w:sz="4"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CA 2018</w:t>
            </w:r>
          </w:p>
        </w:tc>
        <w:tc>
          <w:tcPr>
            <w:tcW w:w="1134" w:type="dxa"/>
            <w:tcBorders>
              <w:top w:val="nil"/>
              <w:left w:val="nil"/>
              <w:bottom w:val="single" w:sz="12" w:space="0" w:color="auto"/>
              <w:right w:val="single" w:sz="12"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b/>
                <w:bCs/>
                <w:color w:val="000000"/>
                <w:sz w:val="20"/>
                <w:szCs w:val="20"/>
                <w:lang w:eastAsia="fr-FR"/>
              </w:rPr>
            </w:pPr>
            <w:r w:rsidRPr="008C072D">
              <w:rPr>
                <w:rFonts w:eastAsia="Times New Roman" w:cs="Times New Roman"/>
                <w:b/>
                <w:bCs/>
                <w:color w:val="000000"/>
                <w:sz w:val="20"/>
                <w:szCs w:val="20"/>
                <w:lang w:eastAsia="fr-FR"/>
              </w:rPr>
              <w:t>BP 2019</w:t>
            </w:r>
          </w:p>
        </w:tc>
        <w:tc>
          <w:tcPr>
            <w:tcW w:w="992" w:type="dxa"/>
            <w:tcBorders>
              <w:top w:val="nil"/>
              <w:left w:val="nil"/>
              <w:bottom w:val="single" w:sz="12" w:space="0" w:color="auto"/>
              <w:right w:val="single" w:sz="4"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CHAPITRE</w:t>
            </w:r>
          </w:p>
        </w:tc>
        <w:tc>
          <w:tcPr>
            <w:tcW w:w="1276" w:type="dxa"/>
            <w:tcBorders>
              <w:top w:val="nil"/>
              <w:left w:val="nil"/>
              <w:bottom w:val="single" w:sz="12" w:space="0" w:color="auto"/>
              <w:right w:val="single" w:sz="4"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BP 2018</w:t>
            </w:r>
          </w:p>
        </w:tc>
        <w:tc>
          <w:tcPr>
            <w:tcW w:w="1276" w:type="dxa"/>
            <w:tcBorders>
              <w:top w:val="nil"/>
              <w:left w:val="nil"/>
              <w:bottom w:val="single" w:sz="12" w:space="0" w:color="auto"/>
              <w:right w:val="single" w:sz="4"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CA 2018</w:t>
            </w:r>
          </w:p>
        </w:tc>
        <w:tc>
          <w:tcPr>
            <w:tcW w:w="1174" w:type="dxa"/>
            <w:tcBorders>
              <w:top w:val="nil"/>
              <w:left w:val="nil"/>
              <w:bottom w:val="single" w:sz="12" w:space="0" w:color="auto"/>
              <w:right w:val="nil"/>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b/>
                <w:bCs/>
                <w:color w:val="000000"/>
                <w:sz w:val="20"/>
                <w:szCs w:val="20"/>
                <w:lang w:eastAsia="fr-FR"/>
              </w:rPr>
            </w:pPr>
            <w:r w:rsidRPr="008C072D">
              <w:rPr>
                <w:rFonts w:eastAsia="Times New Roman" w:cs="Times New Roman"/>
                <w:b/>
                <w:bCs/>
                <w:color w:val="000000"/>
                <w:sz w:val="20"/>
                <w:szCs w:val="20"/>
                <w:lang w:eastAsia="fr-FR"/>
              </w:rPr>
              <w:t>BP 2019</w:t>
            </w:r>
          </w:p>
        </w:tc>
      </w:tr>
      <w:tr w:rsidR="00460C86" w:rsidRPr="008C072D" w:rsidTr="008C072D">
        <w:trPr>
          <w:trHeight w:val="324"/>
        </w:trPr>
        <w:tc>
          <w:tcPr>
            <w:tcW w:w="1562" w:type="dxa"/>
            <w:vMerge w:val="restart"/>
            <w:tcBorders>
              <w:top w:val="nil"/>
              <w:left w:val="single" w:sz="12" w:space="0" w:color="auto"/>
              <w:bottom w:val="single" w:sz="4" w:space="0" w:color="000000"/>
              <w:right w:val="single" w:sz="12" w:space="0" w:color="auto"/>
            </w:tcBorders>
            <w:shd w:val="clear" w:color="000000" w:fill="FFFF00"/>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ASSAINISSEMENT CHANTEREINE</w:t>
            </w: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011</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62 346,00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22 284,58</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63 200,00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78 833,78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78 833,78</w:t>
            </w:r>
          </w:p>
        </w:tc>
        <w:tc>
          <w:tcPr>
            <w:tcW w:w="1174" w:type="dxa"/>
            <w:tcBorders>
              <w:top w:val="single" w:sz="4" w:space="0" w:color="auto"/>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67 727,97</w:t>
            </w:r>
          </w:p>
        </w:tc>
      </w:tr>
      <w:tr w:rsidR="00460C86" w:rsidRPr="008C072D" w:rsidTr="008C072D">
        <w:trPr>
          <w:trHeight w:val="309"/>
        </w:trPr>
        <w:tc>
          <w:tcPr>
            <w:tcW w:w="1562" w:type="dxa"/>
            <w:vMerge/>
            <w:tcBorders>
              <w:top w:val="nil"/>
              <w:left w:val="single" w:sz="12" w:space="0" w:color="auto"/>
              <w:bottom w:val="single" w:sz="4"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023</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9 030,78</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34 040,97</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042</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67 417,00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67 416,69</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16 185,00</w:t>
            </w:r>
          </w:p>
        </w:tc>
      </w:tr>
      <w:tr w:rsidR="00460C86" w:rsidRPr="008C072D" w:rsidTr="008C072D">
        <w:trPr>
          <w:trHeight w:val="309"/>
        </w:trPr>
        <w:tc>
          <w:tcPr>
            <w:tcW w:w="1562" w:type="dxa"/>
            <w:vMerge/>
            <w:tcBorders>
              <w:top w:val="nil"/>
              <w:left w:val="single" w:sz="12" w:space="0" w:color="auto"/>
              <w:bottom w:val="single" w:sz="4"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042</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125 637,00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125 607,13</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41 174,00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47 000,00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66 704,48</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52 000,00</w:t>
            </w:r>
          </w:p>
        </w:tc>
      </w:tr>
      <w:tr w:rsidR="00460C86" w:rsidRPr="008C072D" w:rsidTr="008C072D">
        <w:trPr>
          <w:trHeight w:val="309"/>
        </w:trPr>
        <w:tc>
          <w:tcPr>
            <w:tcW w:w="1562" w:type="dxa"/>
            <w:vMerge/>
            <w:tcBorders>
              <w:top w:val="nil"/>
              <w:left w:val="single" w:sz="12" w:space="0" w:color="auto"/>
              <w:bottom w:val="single" w:sz="4"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66</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1 683,00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1 646,91</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1 348,00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74</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2 846,00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4 102,33</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1 250,00</w:t>
            </w:r>
          </w:p>
        </w:tc>
      </w:tr>
      <w:tr w:rsidR="00460C86" w:rsidRPr="008C072D" w:rsidTr="008C072D">
        <w:trPr>
          <w:trHeight w:val="309"/>
        </w:trPr>
        <w:tc>
          <w:tcPr>
            <w:tcW w:w="1562" w:type="dxa"/>
            <w:vMerge/>
            <w:tcBorders>
              <w:top w:val="nil"/>
              <w:left w:val="single" w:sz="12" w:space="0" w:color="auto"/>
              <w:bottom w:val="single" w:sz="4"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67</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77</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3 100,00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209,31</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3 100,00</w:t>
            </w:r>
          </w:p>
        </w:tc>
      </w:tr>
      <w:tr w:rsidR="00460C86" w:rsidRPr="008C072D" w:rsidTr="008C072D">
        <w:trPr>
          <w:trHeight w:val="309"/>
        </w:trPr>
        <w:tc>
          <w:tcPr>
            <w:tcW w:w="1562" w:type="dxa"/>
            <w:vMerge/>
            <w:tcBorders>
              <w:top w:val="nil"/>
              <w:left w:val="single" w:sz="12" w:space="0" w:color="auto"/>
              <w:bottom w:val="single" w:sz="4"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DF</w:t>
            </w:r>
          </w:p>
        </w:tc>
        <w:tc>
          <w:tcPr>
            <w:tcW w:w="1275" w:type="dxa"/>
            <w:tcBorders>
              <w:top w:val="nil"/>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199 196,78</w:t>
            </w:r>
          </w:p>
        </w:tc>
        <w:tc>
          <w:tcPr>
            <w:tcW w:w="1276" w:type="dxa"/>
            <w:tcBorders>
              <w:top w:val="nil"/>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149 538,62</w:t>
            </w:r>
          </w:p>
        </w:tc>
        <w:tc>
          <w:tcPr>
            <w:tcW w:w="1134" w:type="dxa"/>
            <w:tcBorders>
              <w:top w:val="nil"/>
              <w:left w:val="nil"/>
              <w:bottom w:val="single" w:sz="4" w:space="0" w:color="auto"/>
              <w:right w:val="single" w:sz="12"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140 262,97</w:t>
            </w:r>
          </w:p>
        </w:tc>
        <w:tc>
          <w:tcPr>
            <w:tcW w:w="992" w:type="dxa"/>
            <w:tcBorders>
              <w:top w:val="nil"/>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RF</w:t>
            </w:r>
          </w:p>
        </w:tc>
        <w:tc>
          <w:tcPr>
            <w:tcW w:w="1276" w:type="dxa"/>
            <w:tcBorders>
              <w:top w:val="nil"/>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199 196,78</w:t>
            </w:r>
          </w:p>
        </w:tc>
        <w:tc>
          <w:tcPr>
            <w:tcW w:w="1276" w:type="dxa"/>
            <w:tcBorders>
              <w:top w:val="nil"/>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217 266,59</w:t>
            </w:r>
          </w:p>
        </w:tc>
        <w:tc>
          <w:tcPr>
            <w:tcW w:w="1174" w:type="dxa"/>
            <w:tcBorders>
              <w:top w:val="nil"/>
              <w:left w:val="nil"/>
              <w:bottom w:val="single" w:sz="4" w:space="0" w:color="auto"/>
              <w:right w:val="nil"/>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140 262,97</w:t>
            </w:r>
          </w:p>
        </w:tc>
      </w:tr>
      <w:tr w:rsidR="00460C86" w:rsidRPr="008C072D" w:rsidTr="008C072D">
        <w:trPr>
          <w:trHeight w:val="309"/>
        </w:trPr>
        <w:tc>
          <w:tcPr>
            <w:tcW w:w="1562" w:type="dxa"/>
            <w:vMerge/>
            <w:tcBorders>
              <w:top w:val="nil"/>
              <w:left w:val="single" w:sz="12" w:space="0" w:color="auto"/>
              <w:bottom w:val="single" w:sz="4"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040</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67 417,00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67 416,69</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16 185,00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001</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76 239,21</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76 239,21</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117 047,70</w:t>
            </w:r>
          </w:p>
        </w:tc>
      </w:tr>
      <w:tr w:rsidR="00460C86" w:rsidRPr="008C072D" w:rsidTr="008C072D">
        <w:trPr>
          <w:trHeight w:val="309"/>
        </w:trPr>
        <w:tc>
          <w:tcPr>
            <w:tcW w:w="1562" w:type="dxa"/>
            <w:vMerge/>
            <w:tcBorders>
              <w:top w:val="nil"/>
              <w:left w:val="single" w:sz="12" w:space="0" w:color="auto"/>
              <w:bottom w:val="single" w:sz="4"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16</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17 226,00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17 225,33</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14 245,00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021</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9 030,78</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34 040,97</w:t>
            </w:r>
          </w:p>
        </w:tc>
      </w:tr>
      <w:tr w:rsidR="00460C86" w:rsidRPr="008C072D" w:rsidTr="008C072D">
        <w:trPr>
          <w:trHeight w:val="309"/>
        </w:trPr>
        <w:tc>
          <w:tcPr>
            <w:tcW w:w="1562" w:type="dxa"/>
            <w:vMerge/>
            <w:tcBorders>
              <w:top w:val="nil"/>
              <w:left w:val="single" w:sz="12" w:space="0" w:color="auto"/>
              <w:bottom w:val="single" w:sz="4"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20</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23 900,00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23 900,00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125 637,00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125 607,13</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41 174,00</w:t>
            </w:r>
          </w:p>
        </w:tc>
      </w:tr>
      <w:tr w:rsidR="00460C86" w:rsidRPr="008C072D" w:rsidTr="008C072D">
        <w:trPr>
          <w:trHeight w:val="309"/>
        </w:trPr>
        <w:tc>
          <w:tcPr>
            <w:tcW w:w="1562" w:type="dxa"/>
            <w:vMerge/>
            <w:tcBorders>
              <w:top w:val="nil"/>
              <w:left w:val="single" w:sz="12" w:space="0" w:color="auto"/>
              <w:bottom w:val="single" w:sz="4"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21</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750,62</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20 000,00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4 640,00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594,00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3 640,00</w:t>
            </w:r>
          </w:p>
        </w:tc>
      </w:tr>
      <w:tr w:rsidR="00460C86" w:rsidRPr="008C072D" w:rsidTr="008C072D">
        <w:trPr>
          <w:trHeight w:val="309"/>
        </w:trPr>
        <w:tc>
          <w:tcPr>
            <w:tcW w:w="1562" w:type="dxa"/>
            <w:vMerge/>
            <w:tcBorders>
              <w:top w:val="nil"/>
              <w:left w:val="single" w:sz="12" w:space="0" w:color="auto"/>
              <w:bottom w:val="single" w:sz="4"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23</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97 003,99</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131 572,67</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13</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10 000,00</w:t>
            </w:r>
          </w:p>
        </w:tc>
      </w:tr>
      <w:tr w:rsidR="00460C86" w:rsidRPr="008C072D" w:rsidTr="008C072D">
        <w:trPr>
          <w:trHeight w:val="324"/>
        </w:trPr>
        <w:tc>
          <w:tcPr>
            <w:tcW w:w="1562" w:type="dxa"/>
            <w:vMerge/>
            <w:tcBorders>
              <w:top w:val="nil"/>
              <w:left w:val="single" w:sz="12" w:space="0" w:color="auto"/>
              <w:bottom w:val="single" w:sz="4"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DI</w:t>
            </w:r>
          </w:p>
        </w:tc>
        <w:tc>
          <w:tcPr>
            <w:tcW w:w="1275" w:type="dxa"/>
            <w:tcBorders>
              <w:top w:val="nil"/>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225 546,99</w:t>
            </w:r>
          </w:p>
        </w:tc>
        <w:tc>
          <w:tcPr>
            <w:tcW w:w="1276" w:type="dxa"/>
            <w:tcBorders>
              <w:top w:val="nil"/>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85 392,64</w:t>
            </w:r>
          </w:p>
        </w:tc>
        <w:tc>
          <w:tcPr>
            <w:tcW w:w="1134" w:type="dxa"/>
            <w:tcBorders>
              <w:top w:val="nil"/>
              <w:left w:val="nil"/>
              <w:bottom w:val="single" w:sz="12" w:space="0" w:color="auto"/>
              <w:right w:val="single" w:sz="12"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205 902,67</w:t>
            </w:r>
          </w:p>
        </w:tc>
        <w:tc>
          <w:tcPr>
            <w:tcW w:w="992" w:type="dxa"/>
            <w:tcBorders>
              <w:top w:val="nil"/>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RI</w:t>
            </w:r>
          </w:p>
        </w:tc>
        <w:tc>
          <w:tcPr>
            <w:tcW w:w="1276" w:type="dxa"/>
            <w:tcBorders>
              <w:top w:val="nil"/>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225 546,99</w:t>
            </w:r>
          </w:p>
        </w:tc>
        <w:tc>
          <w:tcPr>
            <w:tcW w:w="1276" w:type="dxa"/>
            <w:tcBorders>
              <w:top w:val="nil"/>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202 440,34</w:t>
            </w:r>
          </w:p>
        </w:tc>
        <w:tc>
          <w:tcPr>
            <w:tcW w:w="1174" w:type="dxa"/>
            <w:tcBorders>
              <w:top w:val="nil"/>
              <w:left w:val="nil"/>
              <w:bottom w:val="single" w:sz="12" w:space="0" w:color="auto"/>
              <w:right w:val="nil"/>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205 902,67</w:t>
            </w:r>
          </w:p>
        </w:tc>
      </w:tr>
      <w:tr w:rsidR="00460C86" w:rsidRPr="008C072D" w:rsidTr="008C072D">
        <w:trPr>
          <w:trHeight w:val="324"/>
        </w:trPr>
        <w:tc>
          <w:tcPr>
            <w:tcW w:w="1562" w:type="dxa"/>
            <w:vMerge w:val="restart"/>
            <w:tcBorders>
              <w:top w:val="single" w:sz="12" w:space="0" w:color="auto"/>
              <w:left w:val="single" w:sz="12" w:space="0" w:color="auto"/>
              <w:bottom w:val="single" w:sz="12" w:space="0" w:color="000000"/>
              <w:right w:val="single" w:sz="12" w:space="0" w:color="auto"/>
            </w:tcBorders>
            <w:shd w:val="clear" w:color="000000" w:fill="FFFF00"/>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ASSAINISSEMENT CHARNY</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23 395,00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7 624,99</w:t>
            </w:r>
          </w:p>
        </w:tc>
        <w:tc>
          <w:tcPr>
            <w:tcW w:w="1134" w:type="dxa"/>
            <w:tcBorders>
              <w:top w:val="single" w:sz="4" w:space="0" w:color="auto"/>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26 850,00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132 108,97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132 108,97</w:t>
            </w:r>
          </w:p>
        </w:tc>
        <w:tc>
          <w:tcPr>
            <w:tcW w:w="1174" w:type="dxa"/>
            <w:tcBorders>
              <w:top w:val="single" w:sz="4" w:space="0" w:color="auto"/>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167 930,59</w:t>
            </w:r>
          </w:p>
        </w:tc>
      </w:tr>
      <w:tr w:rsidR="00460C86" w:rsidRPr="008C072D" w:rsidTr="008C072D">
        <w:trPr>
          <w:trHeight w:val="309"/>
        </w:trPr>
        <w:tc>
          <w:tcPr>
            <w:tcW w:w="1562" w:type="dxa"/>
            <w:vMerge/>
            <w:tcBorders>
              <w:top w:val="single" w:sz="12" w:space="0" w:color="auto"/>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023</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143 651,97</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172 864,59</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042</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32 706,00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32 705,19</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32 706,00</w:t>
            </w:r>
          </w:p>
        </w:tc>
      </w:tr>
      <w:tr w:rsidR="00460C86" w:rsidRPr="008C072D" w:rsidTr="008C072D">
        <w:trPr>
          <w:trHeight w:val="309"/>
        </w:trPr>
        <w:tc>
          <w:tcPr>
            <w:tcW w:w="1562" w:type="dxa"/>
            <w:vMerge/>
            <w:tcBorders>
              <w:top w:val="single" w:sz="12" w:space="0" w:color="auto"/>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042</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73 089,00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73 087,90</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75 486,00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72 000,00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73 694,19</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72 000,00</w:t>
            </w:r>
          </w:p>
        </w:tc>
      </w:tr>
      <w:tr w:rsidR="00460C86" w:rsidRPr="008C072D" w:rsidTr="008C072D">
        <w:trPr>
          <w:trHeight w:val="309"/>
        </w:trPr>
        <w:tc>
          <w:tcPr>
            <w:tcW w:w="1562" w:type="dxa"/>
            <w:vMerge/>
            <w:tcBorders>
              <w:top w:val="single" w:sz="12" w:space="0" w:color="auto"/>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66</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3 602,00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1 670,26</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2 236,00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74</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6 923,00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11 805,39</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4 800,00</w:t>
            </w:r>
          </w:p>
        </w:tc>
      </w:tr>
      <w:tr w:rsidR="00460C86" w:rsidRPr="008C072D" w:rsidTr="008C072D">
        <w:trPr>
          <w:trHeight w:val="309"/>
        </w:trPr>
        <w:tc>
          <w:tcPr>
            <w:tcW w:w="1562" w:type="dxa"/>
            <w:vMerge/>
            <w:tcBorders>
              <w:top w:val="single" w:sz="12" w:space="0" w:color="auto"/>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DF</w:t>
            </w:r>
          </w:p>
        </w:tc>
        <w:tc>
          <w:tcPr>
            <w:tcW w:w="1275"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243 737,97</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82 383,15</w:t>
            </w:r>
          </w:p>
        </w:tc>
        <w:tc>
          <w:tcPr>
            <w:tcW w:w="1134" w:type="dxa"/>
            <w:tcBorders>
              <w:top w:val="single" w:sz="4" w:space="0" w:color="auto"/>
              <w:left w:val="nil"/>
              <w:bottom w:val="single" w:sz="4" w:space="0" w:color="auto"/>
              <w:right w:val="single" w:sz="12"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277 436,59</w:t>
            </w:r>
          </w:p>
        </w:tc>
        <w:tc>
          <w:tcPr>
            <w:tcW w:w="992"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RF</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243 737,97</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250 313,74</w:t>
            </w:r>
          </w:p>
        </w:tc>
        <w:tc>
          <w:tcPr>
            <w:tcW w:w="1174" w:type="dxa"/>
            <w:tcBorders>
              <w:top w:val="single" w:sz="4" w:space="0" w:color="auto"/>
              <w:left w:val="nil"/>
              <w:bottom w:val="single" w:sz="4" w:space="0" w:color="auto"/>
              <w:right w:val="nil"/>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277 436,59</w:t>
            </w:r>
          </w:p>
        </w:tc>
      </w:tr>
      <w:tr w:rsidR="00460C86" w:rsidRPr="008C072D" w:rsidTr="008C072D">
        <w:trPr>
          <w:trHeight w:val="309"/>
        </w:trPr>
        <w:tc>
          <w:tcPr>
            <w:tcW w:w="1562" w:type="dxa"/>
            <w:vMerge/>
            <w:tcBorders>
              <w:top w:val="single" w:sz="12" w:space="0" w:color="auto"/>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040</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32 706,00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32 705,19</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32 706,00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001</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144 354,68</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144 354,68</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181 388,70</w:t>
            </w:r>
          </w:p>
        </w:tc>
      </w:tr>
      <w:tr w:rsidR="00460C86" w:rsidRPr="008C072D" w:rsidTr="008C072D">
        <w:trPr>
          <w:trHeight w:val="309"/>
        </w:trPr>
        <w:tc>
          <w:tcPr>
            <w:tcW w:w="1562" w:type="dxa"/>
            <w:vMerge/>
            <w:tcBorders>
              <w:top w:val="single" w:sz="12" w:space="0" w:color="auto"/>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16</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14 610,00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14 609,12</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15 333,00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021</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143 651,97</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172 864,59</w:t>
            </w:r>
          </w:p>
        </w:tc>
      </w:tr>
      <w:tr w:rsidR="00460C86" w:rsidRPr="008C072D" w:rsidTr="008C072D">
        <w:trPr>
          <w:trHeight w:val="309"/>
        </w:trPr>
        <w:tc>
          <w:tcPr>
            <w:tcW w:w="1562" w:type="dxa"/>
            <w:vMerge/>
            <w:tcBorders>
              <w:top w:val="single" w:sz="12" w:space="0" w:color="auto"/>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20</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136 700,00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33 283,55</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103 700,00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73 089,00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73 087,90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75 486,00</w:t>
            </w:r>
          </w:p>
        </w:tc>
      </w:tr>
      <w:tr w:rsidR="00460C86" w:rsidRPr="008C072D" w:rsidTr="008C072D">
        <w:trPr>
          <w:trHeight w:val="309"/>
        </w:trPr>
        <w:tc>
          <w:tcPr>
            <w:tcW w:w="1562" w:type="dxa"/>
            <w:vMerge/>
            <w:tcBorders>
              <w:top w:val="single" w:sz="12" w:space="0" w:color="auto"/>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21</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642,02</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20 000,00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23 120,00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186,00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23 120,00</w:t>
            </w:r>
          </w:p>
        </w:tc>
      </w:tr>
      <w:tr w:rsidR="00460C86" w:rsidRPr="008C072D" w:rsidTr="008C072D">
        <w:trPr>
          <w:trHeight w:val="309"/>
        </w:trPr>
        <w:tc>
          <w:tcPr>
            <w:tcW w:w="1562" w:type="dxa"/>
            <w:vMerge/>
            <w:tcBorders>
              <w:top w:val="single" w:sz="12" w:space="0" w:color="auto"/>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23</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256 599,65</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312 770,29</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13</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76 400,00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45 000,00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31 650,00</w:t>
            </w:r>
          </w:p>
        </w:tc>
      </w:tr>
      <w:tr w:rsidR="00460C86" w:rsidRPr="008C072D" w:rsidTr="008C072D">
        <w:trPr>
          <w:trHeight w:val="324"/>
        </w:trPr>
        <w:tc>
          <w:tcPr>
            <w:tcW w:w="1562" w:type="dxa"/>
            <w:vMerge/>
            <w:tcBorders>
              <w:top w:val="single" w:sz="12" w:space="0" w:color="auto"/>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DI</w:t>
            </w:r>
          </w:p>
        </w:tc>
        <w:tc>
          <w:tcPr>
            <w:tcW w:w="1275"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460 615,65</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81 239,88</w:t>
            </w:r>
          </w:p>
        </w:tc>
        <w:tc>
          <w:tcPr>
            <w:tcW w:w="1134" w:type="dxa"/>
            <w:tcBorders>
              <w:top w:val="single" w:sz="4" w:space="0" w:color="auto"/>
              <w:left w:val="nil"/>
              <w:bottom w:val="single" w:sz="12" w:space="0" w:color="auto"/>
              <w:right w:val="single" w:sz="12"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484 509,29</w:t>
            </w:r>
          </w:p>
        </w:tc>
        <w:tc>
          <w:tcPr>
            <w:tcW w:w="992"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RI</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460 615,65</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262 628,58</w:t>
            </w:r>
          </w:p>
        </w:tc>
        <w:tc>
          <w:tcPr>
            <w:tcW w:w="1174" w:type="dxa"/>
            <w:tcBorders>
              <w:top w:val="single" w:sz="4" w:space="0" w:color="auto"/>
              <w:left w:val="nil"/>
              <w:bottom w:val="single" w:sz="12" w:space="0" w:color="auto"/>
              <w:right w:val="nil"/>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484 509,29</w:t>
            </w:r>
          </w:p>
        </w:tc>
      </w:tr>
      <w:tr w:rsidR="00460C86" w:rsidRPr="008C072D" w:rsidTr="008C072D">
        <w:trPr>
          <w:trHeight w:val="324"/>
        </w:trPr>
        <w:tc>
          <w:tcPr>
            <w:tcW w:w="1562" w:type="dxa"/>
            <w:vMerge w:val="restart"/>
            <w:tcBorders>
              <w:top w:val="nil"/>
              <w:left w:val="single" w:sz="12" w:space="0" w:color="auto"/>
              <w:bottom w:val="single" w:sz="12" w:space="0" w:color="000000"/>
              <w:right w:val="single" w:sz="12" w:space="0" w:color="auto"/>
            </w:tcBorders>
            <w:shd w:val="clear" w:color="000000" w:fill="FFFF00"/>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ASSAINISSEMENT GRANDCHAMP</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17 090,00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7 738,99</w:t>
            </w:r>
          </w:p>
        </w:tc>
        <w:tc>
          <w:tcPr>
            <w:tcW w:w="1134" w:type="dxa"/>
            <w:tcBorders>
              <w:top w:val="single" w:sz="4" w:space="0" w:color="auto"/>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16 410,00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28 337,92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28 337,92</w:t>
            </w:r>
          </w:p>
        </w:tc>
        <w:tc>
          <w:tcPr>
            <w:tcW w:w="1174" w:type="dxa"/>
            <w:tcBorders>
              <w:top w:val="single" w:sz="4" w:space="0" w:color="auto"/>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14 504,38</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023</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366,92</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1 666,38</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042</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1 672,00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1 671,84</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1 672,00</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042</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16 233,00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16 231,42</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3 160,00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4 000,00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7 549,04</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7 000,00</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67</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2 000,00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842,50</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2 000,00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74</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1 680,00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1 745,48</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60,00</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5"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nil"/>
              <w:right w:val="single" w:sz="12"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77</w:t>
            </w:r>
          </w:p>
        </w:tc>
        <w:tc>
          <w:tcPr>
            <w:tcW w:w="1276"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276"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13,01</w:t>
            </w:r>
          </w:p>
        </w:tc>
        <w:tc>
          <w:tcPr>
            <w:tcW w:w="1174" w:type="dxa"/>
            <w:tcBorders>
              <w:top w:val="nil"/>
              <w:left w:val="nil"/>
              <w:bottom w:val="nil"/>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DF</w:t>
            </w:r>
          </w:p>
        </w:tc>
        <w:tc>
          <w:tcPr>
            <w:tcW w:w="1275"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35 689,92</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24 812,91</w:t>
            </w:r>
          </w:p>
        </w:tc>
        <w:tc>
          <w:tcPr>
            <w:tcW w:w="1134" w:type="dxa"/>
            <w:tcBorders>
              <w:top w:val="single" w:sz="4" w:space="0" w:color="auto"/>
              <w:left w:val="nil"/>
              <w:bottom w:val="single" w:sz="4" w:space="0" w:color="auto"/>
              <w:right w:val="single" w:sz="12"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23 236,38</w:t>
            </w:r>
          </w:p>
        </w:tc>
        <w:tc>
          <w:tcPr>
            <w:tcW w:w="992"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RF</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35 689,92</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39 317,29</w:t>
            </w:r>
          </w:p>
        </w:tc>
        <w:tc>
          <w:tcPr>
            <w:tcW w:w="1174" w:type="dxa"/>
            <w:tcBorders>
              <w:top w:val="single" w:sz="4" w:space="0" w:color="auto"/>
              <w:left w:val="nil"/>
              <w:bottom w:val="single" w:sz="4" w:space="0" w:color="auto"/>
              <w:right w:val="nil"/>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23 236,38</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040</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1 672,00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1 671,84</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1 672,00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001</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4 111,43</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4 111,43</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18 671,01</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21</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129 300,00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142 125,39</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021</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366,92</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1 666,38</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23</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10 039,35</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15 233,00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16 231,42</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3 160,00</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203</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1 400,00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1 400,00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21 700,00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21 700,00</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16</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100 000,00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100 000,00</w:t>
            </w:r>
          </w:p>
        </w:tc>
      </w:tr>
      <w:tr w:rsidR="00460C86" w:rsidRPr="008C072D" w:rsidTr="008C072D">
        <w:trPr>
          <w:trHeight w:val="324"/>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DI</w:t>
            </w:r>
          </w:p>
        </w:tc>
        <w:tc>
          <w:tcPr>
            <w:tcW w:w="1275"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142 411,35</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1 671,84</w:t>
            </w:r>
          </w:p>
        </w:tc>
        <w:tc>
          <w:tcPr>
            <w:tcW w:w="1134" w:type="dxa"/>
            <w:tcBorders>
              <w:top w:val="single" w:sz="4" w:space="0" w:color="auto"/>
              <w:left w:val="nil"/>
              <w:bottom w:val="single" w:sz="12" w:space="0" w:color="auto"/>
              <w:right w:val="single" w:sz="12"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145 197,39</w:t>
            </w:r>
          </w:p>
        </w:tc>
        <w:tc>
          <w:tcPr>
            <w:tcW w:w="992"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RI</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141 411,35</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20 342,85</w:t>
            </w:r>
          </w:p>
        </w:tc>
        <w:tc>
          <w:tcPr>
            <w:tcW w:w="1174" w:type="dxa"/>
            <w:tcBorders>
              <w:top w:val="single" w:sz="4" w:space="0" w:color="auto"/>
              <w:left w:val="nil"/>
              <w:bottom w:val="single" w:sz="12" w:space="0" w:color="auto"/>
              <w:right w:val="nil"/>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145 197,39</w:t>
            </w:r>
          </w:p>
        </w:tc>
      </w:tr>
      <w:tr w:rsidR="00460C86" w:rsidRPr="008C072D" w:rsidTr="008C072D">
        <w:trPr>
          <w:trHeight w:val="324"/>
        </w:trPr>
        <w:tc>
          <w:tcPr>
            <w:tcW w:w="1562" w:type="dxa"/>
            <w:vMerge w:val="restart"/>
            <w:tcBorders>
              <w:top w:val="nil"/>
              <w:left w:val="single" w:sz="12" w:space="0" w:color="auto"/>
              <w:bottom w:val="single" w:sz="12" w:space="0" w:color="000000"/>
              <w:right w:val="single" w:sz="12" w:space="0" w:color="auto"/>
            </w:tcBorders>
            <w:shd w:val="clear" w:color="000000" w:fill="FFFF00"/>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ASSAINISSEMENT</w:t>
            </w:r>
            <w:r w:rsidRPr="008C072D">
              <w:rPr>
                <w:rFonts w:eastAsia="Times New Roman" w:cs="Times New Roman"/>
                <w:color w:val="000000"/>
                <w:sz w:val="20"/>
                <w:szCs w:val="20"/>
                <w:lang w:eastAsia="fr-FR"/>
              </w:rPr>
              <w:br/>
              <w:t>PERREUX</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18 610,00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3 608,25</w:t>
            </w:r>
          </w:p>
        </w:tc>
        <w:tc>
          <w:tcPr>
            <w:tcW w:w="1134" w:type="dxa"/>
            <w:tcBorders>
              <w:top w:val="single" w:sz="4" w:space="0" w:color="auto"/>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17 970,00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55 446,15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55 446,15</w:t>
            </w:r>
          </w:p>
        </w:tc>
        <w:tc>
          <w:tcPr>
            <w:tcW w:w="1174" w:type="dxa"/>
            <w:tcBorders>
              <w:top w:val="single" w:sz="4" w:space="0" w:color="auto"/>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51 599,47</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014</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1 165,00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1 478,10</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1 174,00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042</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3 183,00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3 182,21</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3 182,21</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023</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37 341,15</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33 201,89</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6 020,00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6 063,60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6 287,21</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042</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8 733,00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8 732,96</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8 733,00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74</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1 200,00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726,82</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10,00</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DF</w:t>
            </w:r>
          </w:p>
        </w:tc>
        <w:tc>
          <w:tcPr>
            <w:tcW w:w="1275"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65 849,15</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13 819,31</w:t>
            </w:r>
          </w:p>
        </w:tc>
        <w:tc>
          <w:tcPr>
            <w:tcW w:w="1134" w:type="dxa"/>
            <w:tcBorders>
              <w:top w:val="single" w:sz="4" w:space="0" w:color="auto"/>
              <w:left w:val="nil"/>
              <w:bottom w:val="single" w:sz="4" w:space="0" w:color="auto"/>
              <w:right w:val="single" w:sz="12"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61 078,89</w:t>
            </w:r>
          </w:p>
        </w:tc>
        <w:tc>
          <w:tcPr>
            <w:tcW w:w="992"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RF</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65 849,15</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65 418,78</w:t>
            </w:r>
          </w:p>
        </w:tc>
        <w:tc>
          <w:tcPr>
            <w:tcW w:w="1174" w:type="dxa"/>
            <w:tcBorders>
              <w:top w:val="single" w:sz="4" w:space="0" w:color="auto"/>
              <w:left w:val="nil"/>
              <w:bottom w:val="single" w:sz="4" w:space="0" w:color="auto"/>
              <w:right w:val="nil"/>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61 078,89</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040</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3 183,00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3 182,21</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3 182,21</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001</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11 551,81</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11 551,81</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28 982,56</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20</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39 200,00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39 200,00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021</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37 341,15</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33 201,89</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21</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98 010,96</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99 426,24</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8 733,00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8 732,96</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8 733,00</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21 660,00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81,00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21 582,00</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13</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46 448,00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11 799,00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34 649,00</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16</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14 660,00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14 660,00</w:t>
            </w:r>
          </w:p>
        </w:tc>
      </w:tr>
      <w:tr w:rsidR="00460C86" w:rsidRPr="008C072D" w:rsidTr="008C072D">
        <w:trPr>
          <w:trHeight w:val="324"/>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DI</w:t>
            </w:r>
          </w:p>
        </w:tc>
        <w:tc>
          <w:tcPr>
            <w:tcW w:w="1275"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140 393,96</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3 182,21</w:t>
            </w:r>
          </w:p>
        </w:tc>
        <w:tc>
          <w:tcPr>
            <w:tcW w:w="1134" w:type="dxa"/>
            <w:tcBorders>
              <w:top w:val="single" w:sz="4" w:space="0" w:color="auto"/>
              <w:left w:val="nil"/>
              <w:bottom w:val="single" w:sz="12" w:space="0" w:color="auto"/>
              <w:right w:val="single" w:sz="12"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141 808,45</w:t>
            </w:r>
          </w:p>
        </w:tc>
        <w:tc>
          <w:tcPr>
            <w:tcW w:w="992"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RI</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140 393,96</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32 164,77</w:t>
            </w:r>
          </w:p>
        </w:tc>
        <w:tc>
          <w:tcPr>
            <w:tcW w:w="1174" w:type="dxa"/>
            <w:tcBorders>
              <w:top w:val="single" w:sz="4" w:space="0" w:color="auto"/>
              <w:left w:val="nil"/>
              <w:bottom w:val="single" w:sz="12" w:space="0" w:color="auto"/>
              <w:right w:val="nil"/>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141 808,45</w:t>
            </w:r>
          </w:p>
        </w:tc>
      </w:tr>
      <w:tr w:rsidR="00460C86" w:rsidRPr="008C072D" w:rsidTr="008C072D">
        <w:trPr>
          <w:trHeight w:val="324"/>
        </w:trPr>
        <w:tc>
          <w:tcPr>
            <w:tcW w:w="1562" w:type="dxa"/>
            <w:vMerge w:val="restart"/>
            <w:tcBorders>
              <w:top w:val="nil"/>
              <w:left w:val="single" w:sz="12" w:space="0" w:color="auto"/>
              <w:bottom w:val="single" w:sz="12" w:space="0" w:color="000000"/>
              <w:right w:val="single" w:sz="12"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BUDGET</w:t>
            </w:r>
          </w:p>
        </w:tc>
        <w:tc>
          <w:tcPr>
            <w:tcW w:w="4676" w:type="dxa"/>
            <w:gridSpan w:val="4"/>
            <w:tcBorders>
              <w:top w:val="single" w:sz="12" w:space="0" w:color="auto"/>
              <w:left w:val="nil"/>
              <w:bottom w:val="single" w:sz="4" w:space="0" w:color="auto"/>
              <w:right w:val="single" w:sz="12" w:space="0" w:color="000000"/>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DEPENSES</w:t>
            </w:r>
          </w:p>
        </w:tc>
        <w:tc>
          <w:tcPr>
            <w:tcW w:w="4718" w:type="dxa"/>
            <w:gridSpan w:val="4"/>
            <w:tcBorders>
              <w:top w:val="single" w:sz="12" w:space="0" w:color="auto"/>
              <w:left w:val="nil"/>
              <w:bottom w:val="single" w:sz="4" w:space="0" w:color="auto"/>
              <w:right w:val="single" w:sz="12" w:space="0" w:color="000000"/>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RECETTES</w:t>
            </w:r>
          </w:p>
        </w:tc>
      </w:tr>
      <w:tr w:rsidR="00460C86" w:rsidRPr="008C072D" w:rsidTr="008C072D">
        <w:trPr>
          <w:trHeight w:val="324"/>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12" w:space="0" w:color="auto"/>
              <w:right w:val="single" w:sz="4"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CHAPITRE</w:t>
            </w:r>
          </w:p>
        </w:tc>
        <w:tc>
          <w:tcPr>
            <w:tcW w:w="1275" w:type="dxa"/>
            <w:tcBorders>
              <w:top w:val="nil"/>
              <w:left w:val="nil"/>
              <w:bottom w:val="single" w:sz="12" w:space="0" w:color="auto"/>
              <w:right w:val="single" w:sz="4"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BP 2018</w:t>
            </w:r>
          </w:p>
        </w:tc>
        <w:tc>
          <w:tcPr>
            <w:tcW w:w="1276" w:type="dxa"/>
            <w:tcBorders>
              <w:top w:val="nil"/>
              <w:left w:val="nil"/>
              <w:bottom w:val="single" w:sz="12" w:space="0" w:color="auto"/>
              <w:right w:val="single" w:sz="4"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CA 2018</w:t>
            </w:r>
          </w:p>
        </w:tc>
        <w:tc>
          <w:tcPr>
            <w:tcW w:w="1134" w:type="dxa"/>
            <w:tcBorders>
              <w:top w:val="nil"/>
              <w:left w:val="nil"/>
              <w:bottom w:val="single" w:sz="12" w:space="0" w:color="auto"/>
              <w:right w:val="single" w:sz="12"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b/>
                <w:bCs/>
                <w:color w:val="000000"/>
                <w:sz w:val="20"/>
                <w:szCs w:val="20"/>
                <w:lang w:eastAsia="fr-FR"/>
              </w:rPr>
            </w:pPr>
            <w:r w:rsidRPr="008C072D">
              <w:rPr>
                <w:rFonts w:eastAsia="Times New Roman" w:cs="Times New Roman"/>
                <w:b/>
                <w:bCs/>
                <w:color w:val="000000"/>
                <w:sz w:val="20"/>
                <w:szCs w:val="20"/>
                <w:lang w:eastAsia="fr-FR"/>
              </w:rPr>
              <w:t>BP 2019</w:t>
            </w:r>
          </w:p>
        </w:tc>
        <w:tc>
          <w:tcPr>
            <w:tcW w:w="992" w:type="dxa"/>
            <w:tcBorders>
              <w:top w:val="nil"/>
              <w:left w:val="nil"/>
              <w:bottom w:val="single" w:sz="12" w:space="0" w:color="auto"/>
              <w:right w:val="single" w:sz="4"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CHAPITRE</w:t>
            </w:r>
          </w:p>
        </w:tc>
        <w:tc>
          <w:tcPr>
            <w:tcW w:w="1276" w:type="dxa"/>
            <w:tcBorders>
              <w:top w:val="nil"/>
              <w:left w:val="nil"/>
              <w:bottom w:val="single" w:sz="12" w:space="0" w:color="auto"/>
              <w:right w:val="single" w:sz="4"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BP 2018</w:t>
            </w:r>
          </w:p>
        </w:tc>
        <w:tc>
          <w:tcPr>
            <w:tcW w:w="1276" w:type="dxa"/>
            <w:tcBorders>
              <w:top w:val="nil"/>
              <w:left w:val="nil"/>
              <w:bottom w:val="single" w:sz="12" w:space="0" w:color="auto"/>
              <w:right w:val="single" w:sz="4"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CA 2018</w:t>
            </w:r>
          </w:p>
        </w:tc>
        <w:tc>
          <w:tcPr>
            <w:tcW w:w="1174" w:type="dxa"/>
            <w:tcBorders>
              <w:top w:val="nil"/>
              <w:left w:val="nil"/>
              <w:bottom w:val="single" w:sz="12" w:space="0" w:color="auto"/>
              <w:right w:val="single" w:sz="12"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b/>
                <w:bCs/>
                <w:color w:val="000000"/>
                <w:sz w:val="20"/>
                <w:szCs w:val="20"/>
                <w:lang w:eastAsia="fr-FR"/>
              </w:rPr>
            </w:pPr>
            <w:r w:rsidRPr="008C072D">
              <w:rPr>
                <w:rFonts w:eastAsia="Times New Roman" w:cs="Times New Roman"/>
                <w:b/>
                <w:bCs/>
                <w:color w:val="000000"/>
                <w:sz w:val="20"/>
                <w:szCs w:val="20"/>
                <w:lang w:eastAsia="fr-FR"/>
              </w:rPr>
              <w:t>BP 2019</w:t>
            </w:r>
          </w:p>
        </w:tc>
      </w:tr>
      <w:tr w:rsidR="00460C86" w:rsidRPr="008C072D" w:rsidTr="008C072D">
        <w:trPr>
          <w:trHeight w:val="324"/>
        </w:trPr>
        <w:tc>
          <w:tcPr>
            <w:tcW w:w="1562" w:type="dxa"/>
            <w:vMerge w:val="restart"/>
            <w:tcBorders>
              <w:top w:val="nil"/>
              <w:left w:val="single" w:sz="12" w:space="0" w:color="auto"/>
              <w:bottom w:val="single" w:sz="12" w:space="0" w:color="000000"/>
              <w:right w:val="single" w:sz="12" w:space="0" w:color="auto"/>
            </w:tcBorders>
            <w:shd w:val="clear" w:color="000000" w:fill="FFFF00"/>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ASSAINISSEMENT SAINT MARTIN</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25 400,00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10 027,27</w:t>
            </w:r>
          </w:p>
        </w:tc>
        <w:tc>
          <w:tcPr>
            <w:tcW w:w="1134" w:type="dxa"/>
            <w:tcBorders>
              <w:top w:val="single" w:sz="4" w:space="0" w:color="auto"/>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26 400,00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112 485,91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112 485,91</w:t>
            </w:r>
          </w:p>
        </w:tc>
        <w:tc>
          <w:tcPr>
            <w:tcW w:w="1174" w:type="dxa"/>
            <w:tcBorders>
              <w:top w:val="single" w:sz="4" w:space="0" w:color="auto"/>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117 761,86</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023</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101 485,91</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99 623,86</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042</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15 648,00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15 647,06</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6 732,00</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042</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15 198,00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15 196,09</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12 420,00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14 000,00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13 923,82</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14 000,00</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67</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74</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928,43</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450,00</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DF</w:t>
            </w:r>
          </w:p>
        </w:tc>
        <w:tc>
          <w:tcPr>
            <w:tcW w:w="1275"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142 583,91</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25 223,36</w:t>
            </w:r>
          </w:p>
        </w:tc>
        <w:tc>
          <w:tcPr>
            <w:tcW w:w="1134" w:type="dxa"/>
            <w:tcBorders>
              <w:top w:val="single" w:sz="4" w:space="0" w:color="auto"/>
              <w:left w:val="nil"/>
              <w:bottom w:val="single" w:sz="4" w:space="0" w:color="auto"/>
              <w:right w:val="single" w:sz="12"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138 943,86</w:t>
            </w:r>
          </w:p>
        </w:tc>
        <w:tc>
          <w:tcPr>
            <w:tcW w:w="992"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RF</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142 583,91</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142 985,22</w:t>
            </w:r>
          </w:p>
        </w:tc>
        <w:tc>
          <w:tcPr>
            <w:tcW w:w="1174" w:type="dxa"/>
            <w:tcBorders>
              <w:top w:val="single" w:sz="4" w:space="0" w:color="auto"/>
              <w:left w:val="nil"/>
              <w:bottom w:val="single" w:sz="4" w:space="0" w:color="auto"/>
              <w:right w:val="nil"/>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138 943,86</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040</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15 648,00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15 647,06</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6 732,00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001</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13 480,25</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13 480,25</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8 903,35</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20</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49 600,00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3 624,55</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47 200,00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021</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101 485,91</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99 623,86</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21</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15 000,00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7 363,38</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15 000,00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15 198,00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15 196,09</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12 420,00</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23</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89 901,16</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86 518,21</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8 500,00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1 190,00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8 600,00</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13</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31 485,00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5 672,00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25 903,00</w:t>
            </w:r>
          </w:p>
        </w:tc>
      </w:tr>
      <w:tr w:rsidR="00460C86" w:rsidRPr="008C072D" w:rsidTr="008C072D">
        <w:trPr>
          <w:trHeight w:val="324"/>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DI</w:t>
            </w:r>
          </w:p>
        </w:tc>
        <w:tc>
          <w:tcPr>
            <w:tcW w:w="1275"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170 149,16</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26 634,99</w:t>
            </w:r>
          </w:p>
        </w:tc>
        <w:tc>
          <w:tcPr>
            <w:tcW w:w="1134" w:type="dxa"/>
            <w:tcBorders>
              <w:top w:val="single" w:sz="4" w:space="0" w:color="auto"/>
              <w:left w:val="nil"/>
              <w:bottom w:val="single" w:sz="12" w:space="0" w:color="auto"/>
              <w:right w:val="single" w:sz="12"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155 450,21</w:t>
            </w:r>
          </w:p>
        </w:tc>
        <w:tc>
          <w:tcPr>
            <w:tcW w:w="992"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RI</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170 149,16</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35 538,34</w:t>
            </w:r>
          </w:p>
        </w:tc>
        <w:tc>
          <w:tcPr>
            <w:tcW w:w="1174" w:type="dxa"/>
            <w:tcBorders>
              <w:top w:val="single" w:sz="4" w:space="0" w:color="auto"/>
              <w:left w:val="nil"/>
              <w:bottom w:val="single" w:sz="12" w:space="0" w:color="auto"/>
              <w:right w:val="nil"/>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155 450,21</w:t>
            </w:r>
          </w:p>
        </w:tc>
      </w:tr>
      <w:tr w:rsidR="00460C86" w:rsidRPr="008C072D" w:rsidTr="008C072D">
        <w:trPr>
          <w:trHeight w:val="324"/>
        </w:trPr>
        <w:tc>
          <w:tcPr>
            <w:tcW w:w="1562" w:type="dxa"/>
            <w:vMerge w:val="restart"/>
            <w:tcBorders>
              <w:top w:val="nil"/>
              <w:left w:val="single" w:sz="12" w:space="0" w:color="auto"/>
              <w:bottom w:val="single" w:sz="12" w:space="0" w:color="000000"/>
              <w:right w:val="single" w:sz="12" w:space="0" w:color="auto"/>
            </w:tcBorders>
            <w:shd w:val="clear" w:color="000000" w:fill="FFFF00"/>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BATIMENTS RELAIS</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29 483,03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3 147,95</w:t>
            </w:r>
          </w:p>
        </w:tc>
        <w:tc>
          <w:tcPr>
            <w:tcW w:w="1134" w:type="dxa"/>
            <w:tcBorders>
              <w:top w:val="single" w:sz="4" w:space="0" w:color="auto"/>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16 214,47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104 554,03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104 554,03</w:t>
            </w:r>
          </w:p>
        </w:tc>
        <w:tc>
          <w:tcPr>
            <w:tcW w:w="1174" w:type="dxa"/>
            <w:tcBorders>
              <w:top w:val="single" w:sz="4" w:space="0" w:color="auto"/>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-15 848,48</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022</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3 000,00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042</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023</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47 653,00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69 653,00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202,34</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200,00</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042</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5 603,00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5 603,00</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11 408,00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75</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22 870,00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21 867,47</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22 870,00</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65</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12 000,00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10 000,00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77</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66</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7 885,00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7 468,94</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2 350,00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67</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5 000,00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DF</w:t>
            </w:r>
          </w:p>
        </w:tc>
        <w:tc>
          <w:tcPr>
            <w:tcW w:w="1275"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127 624,03</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16 219,89</w:t>
            </w:r>
          </w:p>
        </w:tc>
        <w:tc>
          <w:tcPr>
            <w:tcW w:w="1134" w:type="dxa"/>
            <w:tcBorders>
              <w:top w:val="single" w:sz="4" w:space="0" w:color="auto"/>
              <w:left w:val="nil"/>
              <w:bottom w:val="single" w:sz="4" w:space="0" w:color="auto"/>
              <w:right w:val="single" w:sz="12"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117 625,47</w:t>
            </w:r>
          </w:p>
        </w:tc>
        <w:tc>
          <w:tcPr>
            <w:tcW w:w="992"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RF</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127 624,03</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126 623,84</w:t>
            </w:r>
          </w:p>
        </w:tc>
        <w:tc>
          <w:tcPr>
            <w:tcW w:w="1174" w:type="dxa"/>
            <w:tcBorders>
              <w:top w:val="single" w:sz="4" w:space="0" w:color="auto"/>
              <w:left w:val="nil"/>
              <w:bottom w:val="single" w:sz="4" w:space="0" w:color="auto"/>
              <w:right w:val="single" w:sz="12"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7 221,52</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040</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30 570,81</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30 570,81</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15 848,48</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16</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3 856,00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3 855,51</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9 061,00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021</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47 653,00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69 653,00</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21</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4 678,25</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30 000,00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5 603,00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5 603,00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11 408,00</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23</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150 000,00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132 917,72</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42 000,00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16</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100 600,00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120 000,00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001</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30 570,81</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30 570,81</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15 848,48</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13</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460C86" w:rsidRPr="008C072D" w:rsidTr="008C072D">
        <w:trPr>
          <w:trHeight w:val="324"/>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DI</w:t>
            </w:r>
          </w:p>
        </w:tc>
        <w:tc>
          <w:tcPr>
            <w:tcW w:w="1275"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204 426,81</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172 022,29</w:t>
            </w:r>
          </w:p>
        </w:tc>
        <w:tc>
          <w:tcPr>
            <w:tcW w:w="1134" w:type="dxa"/>
            <w:tcBorders>
              <w:top w:val="single" w:sz="4" w:space="0" w:color="auto"/>
              <w:left w:val="nil"/>
              <w:bottom w:val="single" w:sz="12" w:space="0" w:color="auto"/>
              <w:right w:val="single" w:sz="12"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96 909,48</w:t>
            </w:r>
          </w:p>
        </w:tc>
        <w:tc>
          <w:tcPr>
            <w:tcW w:w="992"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RI</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204 426,81</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156 173,81</w:t>
            </w:r>
          </w:p>
        </w:tc>
        <w:tc>
          <w:tcPr>
            <w:tcW w:w="1174" w:type="dxa"/>
            <w:tcBorders>
              <w:top w:val="single" w:sz="4" w:space="0" w:color="auto"/>
              <w:left w:val="nil"/>
              <w:bottom w:val="single" w:sz="12" w:space="0" w:color="auto"/>
              <w:right w:val="single" w:sz="12"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96 909,48</w:t>
            </w:r>
          </w:p>
        </w:tc>
      </w:tr>
      <w:tr w:rsidR="00460C86" w:rsidRPr="008C072D" w:rsidTr="008C072D">
        <w:trPr>
          <w:trHeight w:val="324"/>
        </w:trPr>
        <w:tc>
          <w:tcPr>
            <w:tcW w:w="1562" w:type="dxa"/>
            <w:vMerge w:val="restart"/>
            <w:tcBorders>
              <w:top w:val="nil"/>
              <w:left w:val="single" w:sz="12" w:space="0" w:color="auto"/>
              <w:bottom w:val="single" w:sz="12" w:space="0" w:color="000000"/>
              <w:right w:val="single" w:sz="12" w:space="0" w:color="auto"/>
            </w:tcBorders>
            <w:shd w:val="clear" w:color="000000" w:fill="FFFF00"/>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CAMPING</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2 391,58</w:t>
            </w:r>
          </w:p>
        </w:tc>
        <w:tc>
          <w:tcPr>
            <w:tcW w:w="1134" w:type="dxa"/>
            <w:tcBorders>
              <w:top w:val="single" w:sz="4" w:space="0" w:color="auto"/>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4 782,82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26 674,40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26 674,40</w:t>
            </w:r>
          </w:p>
        </w:tc>
        <w:tc>
          <w:tcPr>
            <w:tcW w:w="1174" w:type="dxa"/>
            <w:tcBorders>
              <w:top w:val="single" w:sz="4" w:space="0" w:color="auto"/>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30 532,82</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023</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21 404,40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174,44</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75</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7 500,00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6 250,00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6 250,00</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042</w:t>
            </w:r>
          </w:p>
        </w:tc>
        <w:tc>
          <w:tcPr>
            <w:tcW w:w="1275"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3 000,00</w:t>
            </w:r>
          </w:p>
        </w:tc>
        <w:tc>
          <w:tcPr>
            <w:tcW w:w="1276"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nil"/>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46 848,98</w:t>
            </w:r>
          </w:p>
        </w:tc>
        <w:tc>
          <w:tcPr>
            <w:tcW w:w="992"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042</w:t>
            </w:r>
          </w:p>
        </w:tc>
        <w:tc>
          <w:tcPr>
            <w:tcW w:w="1276"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230,00</w:t>
            </w:r>
          </w:p>
        </w:tc>
        <w:tc>
          <w:tcPr>
            <w:tcW w:w="1276"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nil"/>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15 023,42</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DF</w:t>
            </w:r>
          </w:p>
        </w:tc>
        <w:tc>
          <w:tcPr>
            <w:tcW w:w="1275"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34 404,40</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2 391,58</w:t>
            </w:r>
          </w:p>
        </w:tc>
        <w:tc>
          <w:tcPr>
            <w:tcW w:w="1134" w:type="dxa"/>
            <w:tcBorders>
              <w:top w:val="single" w:sz="4" w:space="0" w:color="auto"/>
              <w:left w:val="nil"/>
              <w:bottom w:val="single" w:sz="4" w:space="0" w:color="auto"/>
              <w:right w:val="single" w:sz="12"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51 806,24</w:t>
            </w:r>
          </w:p>
        </w:tc>
        <w:tc>
          <w:tcPr>
            <w:tcW w:w="992"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RF</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34 404,40</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32 924,40</w:t>
            </w:r>
          </w:p>
        </w:tc>
        <w:tc>
          <w:tcPr>
            <w:tcW w:w="1174" w:type="dxa"/>
            <w:tcBorders>
              <w:top w:val="single" w:sz="4" w:space="0" w:color="auto"/>
              <w:left w:val="nil"/>
              <w:bottom w:val="single" w:sz="4" w:space="0" w:color="auto"/>
              <w:right w:val="single" w:sz="12"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51 806,24</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001</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287,73</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287,73</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021</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21 404,40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174,44</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21</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24 174,40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20 000,00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287,73</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287,73</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23</w:t>
            </w:r>
          </w:p>
        </w:tc>
        <w:tc>
          <w:tcPr>
            <w:tcW w:w="1275"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nil"/>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12 000,00</w:t>
            </w:r>
          </w:p>
        </w:tc>
        <w:tc>
          <w:tcPr>
            <w:tcW w:w="992"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nil"/>
              <w:right w:val="single" w:sz="12"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040</w:t>
            </w:r>
          </w:p>
        </w:tc>
        <w:tc>
          <w:tcPr>
            <w:tcW w:w="1275"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230,00</w:t>
            </w:r>
          </w:p>
        </w:tc>
        <w:tc>
          <w:tcPr>
            <w:tcW w:w="1276"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nil"/>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15 023,42</w:t>
            </w:r>
          </w:p>
        </w:tc>
        <w:tc>
          <w:tcPr>
            <w:tcW w:w="992"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040</w:t>
            </w:r>
          </w:p>
        </w:tc>
        <w:tc>
          <w:tcPr>
            <w:tcW w:w="1276"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3 000,00</w:t>
            </w:r>
          </w:p>
        </w:tc>
        <w:tc>
          <w:tcPr>
            <w:tcW w:w="1276"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nil"/>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46 848,98</w:t>
            </w:r>
          </w:p>
        </w:tc>
      </w:tr>
      <w:tr w:rsidR="00460C86" w:rsidRPr="008C072D" w:rsidTr="008C072D">
        <w:trPr>
          <w:trHeight w:val="324"/>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DI</w:t>
            </w:r>
          </w:p>
        </w:tc>
        <w:tc>
          <w:tcPr>
            <w:tcW w:w="1275"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24 692,13</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287,73</w:t>
            </w:r>
          </w:p>
        </w:tc>
        <w:tc>
          <w:tcPr>
            <w:tcW w:w="1134" w:type="dxa"/>
            <w:tcBorders>
              <w:top w:val="single" w:sz="4" w:space="0" w:color="auto"/>
              <w:left w:val="nil"/>
              <w:bottom w:val="single" w:sz="12" w:space="0" w:color="auto"/>
              <w:right w:val="single" w:sz="12"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47 023,42</w:t>
            </w:r>
          </w:p>
        </w:tc>
        <w:tc>
          <w:tcPr>
            <w:tcW w:w="992"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RI</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24 692,13</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287,73</w:t>
            </w:r>
          </w:p>
        </w:tc>
        <w:tc>
          <w:tcPr>
            <w:tcW w:w="1174" w:type="dxa"/>
            <w:tcBorders>
              <w:top w:val="single" w:sz="4" w:space="0" w:color="auto"/>
              <w:left w:val="nil"/>
              <w:bottom w:val="single" w:sz="12" w:space="0" w:color="auto"/>
              <w:right w:val="single" w:sz="12"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47 023,42</w:t>
            </w:r>
          </w:p>
        </w:tc>
      </w:tr>
      <w:tr w:rsidR="00460C86" w:rsidRPr="008C072D" w:rsidTr="008C072D">
        <w:trPr>
          <w:trHeight w:val="324"/>
        </w:trPr>
        <w:tc>
          <w:tcPr>
            <w:tcW w:w="1562" w:type="dxa"/>
            <w:vMerge w:val="restart"/>
            <w:tcBorders>
              <w:top w:val="nil"/>
              <w:left w:val="single" w:sz="12" w:space="0" w:color="auto"/>
              <w:bottom w:val="single" w:sz="12" w:space="0" w:color="000000"/>
              <w:right w:val="single" w:sz="12" w:space="0" w:color="auto"/>
            </w:tcBorders>
            <w:shd w:val="clear" w:color="000000" w:fill="FFFF00"/>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LOTISSEMENT CHARNY</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70 373,32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single" w:sz="4" w:space="0" w:color="auto"/>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64 703,32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114 157,87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114 157,87</w:t>
            </w:r>
          </w:p>
        </w:tc>
        <w:tc>
          <w:tcPr>
            <w:tcW w:w="1174" w:type="dxa"/>
            <w:tcBorders>
              <w:top w:val="single" w:sz="4" w:space="0" w:color="auto"/>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106 487,87</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023</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43 784,55</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43 784,55</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042</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572 879,43</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572 879,43</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042</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582 879,43</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582 879,43</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66</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66</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7 670,00</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8 000,00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20 000,00</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67</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DF</w:t>
            </w:r>
          </w:p>
        </w:tc>
        <w:tc>
          <w:tcPr>
            <w:tcW w:w="1275"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707 037,30</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7 670,00</w:t>
            </w:r>
          </w:p>
        </w:tc>
        <w:tc>
          <w:tcPr>
            <w:tcW w:w="1134" w:type="dxa"/>
            <w:tcBorders>
              <w:top w:val="single" w:sz="4" w:space="0" w:color="auto"/>
              <w:left w:val="nil"/>
              <w:bottom w:val="single" w:sz="4" w:space="0" w:color="auto"/>
              <w:right w:val="single" w:sz="12"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699 367,30</w:t>
            </w:r>
          </w:p>
        </w:tc>
        <w:tc>
          <w:tcPr>
            <w:tcW w:w="992"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RF</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707 037,30</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114 157,87</w:t>
            </w:r>
          </w:p>
        </w:tc>
        <w:tc>
          <w:tcPr>
            <w:tcW w:w="1174" w:type="dxa"/>
            <w:tcBorders>
              <w:top w:val="single" w:sz="4" w:space="0" w:color="auto"/>
              <w:left w:val="nil"/>
              <w:bottom w:val="single" w:sz="4" w:space="0" w:color="auto"/>
              <w:right w:val="single" w:sz="12"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699 367,30</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001</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53 784,55</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53 784,55</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53 784,55</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021</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43 784,55</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43 784,55</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040</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572 879,43</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572 879,43</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582 879,43</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582 879,43</w:t>
            </w:r>
          </w:p>
        </w:tc>
      </w:tr>
      <w:tr w:rsidR="00460C86"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16</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16</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460C86" w:rsidRPr="008C072D" w:rsidTr="008C072D">
        <w:trPr>
          <w:trHeight w:val="324"/>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DI</w:t>
            </w:r>
          </w:p>
        </w:tc>
        <w:tc>
          <w:tcPr>
            <w:tcW w:w="1275"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626 663,98</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53 784,55</w:t>
            </w:r>
          </w:p>
        </w:tc>
        <w:tc>
          <w:tcPr>
            <w:tcW w:w="1134" w:type="dxa"/>
            <w:tcBorders>
              <w:top w:val="single" w:sz="4" w:space="0" w:color="auto"/>
              <w:left w:val="nil"/>
              <w:bottom w:val="single" w:sz="12" w:space="0" w:color="auto"/>
              <w:right w:val="single" w:sz="12"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626 663,98</w:t>
            </w:r>
          </w:p>
        </w:tc>
        <w:tc>
          <w:tcPr>
            <w:tcW w:w="992"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RI</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626 663,98</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74" w:type="dxa"/>
            <w:tcBorders>
              <w:top w:val="single" w:sz="4" w:space="0" w:color="auto"/>
              <w:left w:val="nil"/>
              <w:bottom w:val="single" w:sz="12" w:space="0" w:color="auto"/>
              <w:right w:val="single" w:sz="12"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626 663,98</w:t>
            </w:r>
          </w:p>
        </w:tc>
      </w:tr>
      <w:tr w:rsidR="00460C86" w:rsidRPr="008C072D" w:rsidTr="008C072D">
        <w:trPr>
          <w:trHeight w:val="338"/>
        </w:trPr>
        <w:tc>
          <w:tcPr>
            <w:tcW w:w="1562" w:type="dxa"/>
            <w:tcBorders>
              <w:top w:val="nil"/>
              <w:left w:val="single" w:sz="12" w:space="0" w:color="auto"/>
              <w:bottom w:val="nil"/>
              <w:right w:val="single" w:sz="12"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1"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5"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nil"/>
              <w:right w:val="single" w:sz="12"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nil"/>
              <w:right w:val="single" w:sz="12"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460C86" w:rsidRPr="008C072D" w:rsidTr="008C072D">
        <w:trPr>
          <w:trHeight w:val="324"/>
        </w:trPr>
        <w:tc>
          <w:tcPr>
            <w:tcW w:w="156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BUDGET</w:t>
            </w:r>
          </w:p>
        </w:tc>
        <w:tc>
          <w:tcPr>
            <w:tcW w:w="4676" w:type="dxa"/>
            <w:gridSpan w:val="4"/>
            <w:tcBorders>
              <w:top w:val="single" w:sz="12" w:space="0" w:color="auto"/>
              <w:left w:val="nil"/>
              <w:bottom w:val="single" w:sz="4" w:space="0" w:color="auto"/>
              <w:right w:val="single" w:sz="12" w:space="0" w:color="000000"/>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DEPENSES</w:t>
            </w:r>
          </w:p>
        </w:tc>
        <w:tc>
          <w:tcPr>
            <w:tcW w:w="4718" w:type="dxa"/>
            <w:gridSpan w:val="4"/>
            <w:tcBorders>
              <w:top w:val="single" w:sz="12" w:space="0" w:color="auto"/>
              <w:left w:val="nil"/>
              <w:bottom w:val="single" w:sz="4" w:space="0" w:color="auto"/>
              <w:right w:val="single" w:sz="12" w:space="0" w:color="000000"/>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RECETTES</w:t>
            </w:r>
          </w:p>
        </w:tc>
      </w:tr>
      <w:tr w:rsidR="008C072D" w:rsidRPr="008C072D" w:rsidTr="008C072D">
        <w:trPr>
          <w:trHeight w:val="324"/>
        </w:trPr>
        <w:tc>
          <w:tcPr>
            <w:tcW w:w="1562" w:type="dxa"/>
            <w:vMerge/>
            <w:tcBorders>
              <w:top w:val="single" w:sz="12" w:space="0" w:color="auto"/>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12" w:space="0" w:color="auto"/>
              <w:right w:val="single" w:sz="4"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CHAPITRE</w:t>
            </w:r>
          </w:p>
        </w:tc>
        <w:tc>
          <w:tcPr>
            <w:tcW w:w="1275" w:type="dxa"/>
            <w:tcBorders>
              <w:top w:val="nil"/>
              <w:left w:val="nil"/>
              <w:bottom w:val="single" w:sz="12" w:space="0" w:color="auto"/>
              <w:right w:val="single" w:sz="4"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BP 2018</w:t>
            </w:r>
          </w:p>
        </w:tc>
        <w:tc>
          <w:tcPr>
            <w:tcW w:w="1276" w:type="dxa"/>
            <w:tcBorders>
              <w:top w:val="nil"/>
              <w:left w:val="nil"/>
              <w:bottom w:val="single" w:sz="12" w:space="0" w:color="auto"/>
              <w:right w:val="single" w:sz="4"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CA 2018</w:t>
            </w:r>
          </w:p>
        </w:tc>
        <w:tc>
          <w:tcPr>
            <w:tcW w:w="1134" w:type="dxa"/>
            <w:tcBorders>
              <w:top w:val="nil"/>
              <w:left w:val="nil"/>
              <w:bottom w:val="single" w:sz="12" w:space="0" w:color="auto"/>
              <w:right w:val="single" w:sz="12"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b/>
                <w:bCs/>
                <w:color w:val="000000"/>
                <w:sz w:val="20"/>
                <w:szCs w:val="20"/>
                <w:lang w:eastAsia="fr-FR"/>
              </w:rPr>
            </w:pPr>
            <w:r w:rsidRPr="008C072D">
              <w:rPr>
                <w:rFonts w:eastAsia="Times New Roman" w:cs="Times New Roman"/>
                <w:b/>
                <w:bCs/>
                <w:color w:val="000000"/>
                <w:sz w:val="20"/>
                <w:szCs w:val="20"/>
                <w:lang w:eastAsia="fr-FR"/>
              </w:rPr>
              <w:t>BP 2019</w:t>
            </w:r>
          </w:p>
        </w:tc>
        <w:tc>
          <w:tcPr>
            <w:tcW w:w="992" w:type="dxa"/>
            <w:tcBorders>
              <w:top w:val="nil"/>
              <w:left w:val="nil"/>
              <w:bottom w:val="single" w:sz="12" w:space="0" w:color="auto"/>
              <w:right w:val="single" w:sz="4"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CHAPITRE</w:t>
            </w:r>
          </w:p>
        </w:tc>
        <w:tc>
          <w:tcPr>
            <w:tcW w:w="1276" w:type="dxa"/>
            <w:tcBorders>
              <w:top w:val="nil"/>
              <w:left w:val="nil"/>
              <w:bottom w:val="single" w:sz="12" w:space="0" w:color="auto"/>
              <w:right w:val="single" w:sz="4"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BP 2018</w:t>
            </w:r>
          </w:p>
        </w:tc>
        <w:tc>
          <w:tcPr>
            <w:tcW w:w="1276" w:type="dxa"/>
            <w:tcBorders>
              <w:top w:val="nil"/>
              <w:left w:val="nil"/>
              <w:bottom w:val="single" w:sz="12" w:space="0" w:color="auto"/>
              <w:right w:val="single" w:sz="4"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CA 2018</w:t>
            </w:r>
          </w:p>
        </w:tc>
        <w:tc>
          <w:tcPr>
            <w:tcW w:w="1174" w:type="dxa"/>
            <w:tcBorders>
              <w:top w:val="nil"/>
              <w:left w:val="nil"/>
              <w:bottom w:val="single" w:sz="12" w:space="0" w:color="auto"/>
              <w:right w:val="single" w:sz="12" w:space="0" w:color="auto"/>
            </w:tcBorders>
            <w:shd w:val="clear" w:color="auto" w:fill="auto"/>
            <w:noWrap/>
            <w:vAlign w:val="center"/>
            <w:hideMark/>
          </w:tcPr>
          <w:p w:rsidR="00460C86" w:rsidRPr="008C072D" w:rsidRDefault="00460C86" w:rsidP="00460C86">
            <w:pPr>
              <w:spacing w:after="0" w:line="240" w:lineRule="auto"/>
              <w:jc w:val="center"/>
              <w:rPr>
                <w:rFonts w:eastAsia="Times New Roman" w:cs="Times New Roman"/>
                <w:b/>
                <w:bCs/>
                <w:color w:val="000000"/>
                <w:sz w:val="20"/>
                <w:szCs w:val="20"/>
                <w:lang w:eastAsia="fr-FR"/>
              </w:rPr>
            </w:pPr>
            <w:r w:rsidRPr="008C072D">
              <w:rPr>
                <w:rFonts w:eastAsia="Times New Roman" w:cs="Times New Roman"/>
                <w:b/>
                <w:bCs/>
                <w:color w:val="000000"/>
                <w:sz w:val="20"/>
                <w:szCs w:val="20"/>
                <w:lang w:eastAsia="fr-FR"/>
              </w:rPr>
              <w:t>BP 2019</w:t>
            </w:r>
          </w:p>
        </w:tc>
      </w:tr>
      <w:tr w:rsidR="008C072D" w:rsidRPr="008C072D" w:rsidTr="008C072D">
        <w:trPr>
          <w:trHeight w:val="324"/>
        </w:trPr>
        <w:tc>
          <w:tcPr>
            <w:tcW w:w="1562" w:type="dxa"/>
            <w:vMerge w:val="restart"/>
            <w:tcBorders>
              <w:top w:val="nil"/>
              <w:left w:val="single" w:sz="12" w:space="0" w:color="auto"/>
              <w:bottom w:val="single" w:sz="12" w:space="0" w:color="000000"/>
              <w:right w:val="single" w:sz="12" w:space="0" w:color="auto"/>
            </w:tcBorders>
            <w:shd w:val="clear" w:color="000000" w:fill="FFFF00"/>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 xml:space="preserve">LOTISSEMENT </w:t>
            </w:r>
            <w:r w:rsidRPr="008C072D">
              <w:rPr>
                <w:rFonts w:eastAsia="Times New Roman" w:cs="Times New Roman"/>
                <w:color w:val="000000"/>
                <w:sz w:val="20"/>
                <w:szCs w:val="20"/>
                <w:lang w:eastAsia="fr-FR"/>
              </w:rPr>
              <w:br/>
              <w:t>MARCHAIS BETON</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507,37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single" w:sz="4" w:space="0" w:color="auto"/>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5 507,37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11 314,26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11 314,26</w:t>
            </w:r>
          </w:p>
        </w:tc>
        <w:tc>
          <w:tcPr>
            <w:tcW w:w="1174" w:type="dxa"/>
            <w:tcBorders>
              <w:top w:val="single" w:sz="4" w:space="0" w:color="auto"/>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11 314,26</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023</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10 806,89</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042</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10 806,89</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042</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10 806,89</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10 806,89</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5 000,00</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DF</w:t>
            </w:r>
          </w:p>
        </w:tc>
        <w:tc>
          <w:tcPr>
            <w:tcW w:w="1275"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22 121,15</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34" w:type="dxa"/>
            <w:tcBorders>
              <w:top w:val="single" w:sz="4" w:space="0" w:color="auto"/>
              <w:left w:val="nil"/>
              <w:bottom w:val="single" w:sz="4" w:space="0" w:color="auto"/>
              <w:right w:val="single" w:sz="12"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16 314,26</w:t>
            </w:r>
          </w:p>
        </w:tc>
        <w:tc>
          <w:tcPr>
            <w:tcW w:w="992"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RF</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22 121,15</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11 314,26</w:t>
            </w:r>
          </w:p>
        </w:tc>
        <w:tc>
          <w:tcPr>
            <w:tcW w:w="1174" w:type="dxa"/>
            <w:tcBorders>
              <w:top w:val="single" w:sz="4" w:space="0" w:color="auto"/>
              <w:left w:val="nil"/>
              <w:bottom w:val="single" w:sz="4" w:space="0" w:color="auto"/>
              <w:right w:val="single" w:sz="12"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16 314,26</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001</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10 806,89</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10 806,89</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10 806,89</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021</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10 806,89</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040</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10 806,89</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10 806,89</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10 806,89</w:t>
            </w:r>
          </w:p>
        </w:tc>
      </w:tr>
      <w:tr w:rsidR="008C072D" w:rsidRPr="008C072D" w:rsidTr="008C072D">
        <w:trPr>
          <w:trHeight w:val="324"/>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DI</w:t>
            </w:r>
          </w:p>
        </w:tc>
        <w:tc>
          <w:tcPr>
            <w:tcW w:w="1275"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21 613,78</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10 806,89</w:t>
            </w:r>
          </w:p>
        </w:tc>
        <w:tc>
          <w:tcPr>
            <w:tcW w:w="1134" w:type="dxa"/>
            <w:tcBorders>
              <w:top w:val="single" w:sz="4" w:space="0" w:color="auto"/>
              <w:left w:val="nil"/>
              <w:bottom w:val="single" w:sz="12" w:space="0" w:color="auto"/>
              <w:right w:val="single" w:sz="12"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10 806,89</w:t>
            </w:r>
          </w:p>
        </w:tc>
        <w:tc>
          <w:tcPr>
            <w:tcW w:w="992"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RI</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21 613,78</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74" w:type="dxa"/>
            <w:tcBorders>
              <w:top w:val="single" w:sz="4" w:space="0" w:color="auto"/>
              <w:left w:val="nil"/>
              <w:bottom w:val="single" w:sz="12" w:space="0" w:color="auto"/>
              <w:right w:val="single" w:sz="12"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10 806,89</w:t>
            </w:r>
          </w:p>
        </w:tc>
      </w:tr>
      <w:tr w:rsidR="008C072D" w:rsidRPr="008C072D" w:rsidTr="008C072D">
        <w:trPr>
          <w:trHeight w:val="324"/>
        </w:trPr>
        <w:tc>
          <w:tcPr>
            <w:tcW w:w="1562" w:type="dxa"/>
            <w:vMerge w:val="restart"/>
            <w:tcBorders>
              <w:top w:val="nil"/>
              <w:left w:val="single" w:sz="12" w:space="0" w:color="auto"/>
              <w:bottom w:val="single" w:sz="12" w:space="0" w:color="000000"/>
              <w:right w:val="single" w:sz="12" w:space="0" w:color="auto"/>
            </w:tcBorders>
            <w:shd w:val="clear" w:color="000000" w:fill="D9D9D9"/>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MAISON DE LA SANTE</w:t>
            </w:r>
          </w:p>
        </w:tc>
        <w:tc>
          <w:tcPr>
            <w:tcW w:w="991"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011</w:t>
            </w:r>
          </w:p>
        </w:tc>
        <w:tc>
          <w:tcPr>
            <w:tcW w:w="1275"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27 000,00</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26 333,75</w:t>
            </w:r>
          </w:p>
        </w:tc>
        <w:tc>
          <w:tcPr>
            <w:tcW w:w="1134" w:type="dxa"/>
            <w:tcBorders>
              <w:top w:val="single" w:sz="4" w:space="0" w:color="auto"/>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002</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single" w:sz="4" w:space="0" w:color="auto"/>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023</w:t>
            </w:r>
          </w:p>
        </w:tc>
        <w:tc>
          <w:tcPr>
            <w:tcW w:w="1275"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2 180,17</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042</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122 412,99</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122 412,32</w:t>
            </w:r>
          </w:p>
        </w:tc>
        <w:tc>
          <w:tcPr>
            <w:tcW w:w="117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66</w:t>
            </w:r>
          </w:p>
        </w:tc>
        <w:tc>
          <w:tcPr>
            <w:tcW w:w="1275"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14 694,93</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2 204,24</w:t>
            </w:r>
          </w:p>
        </w:tc>
        <w:tc>
          <w:tcPr>
            <w:tcW w:w="113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74</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22 552,11</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30 000,00</w:t>
            </w:r>
          </w:p>
        </w:tc>
        <w:tc>
          <w:tcPr>
            <w:tcW w:w="117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67</w:t>
            </w:r>
          </w:p>
        </w:tc>
        <w:tc>
          <w:tcPr>
            <w:tcW w:w="1275"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150,00</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75</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25 000,00</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23 065,29</w:t>
            </w:r>
          </w:p>
        </w:tc>
        <w:tc>
          <w:tcPr>
            <w:tcW w:w="117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042</w:t>
            </w:r>
          </w:p>
        </w:tc>
        <w:tc>
          <w:tcPr>
            <w:tcW w:w="1275"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209 440,00</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209 439,08</w:t>
            </w:r>
          </w:p>
        </w:tc>
        <w:tc>
          <w:tcPr>
            <w:tcW w:w="113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77</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83 500,00</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741,32</w:t>
            </w:r>
          </w:p>
        </w:tc>
        <w:tc>
          <w:tcPr>
            <w:tcW w:w="117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DF</w:t>
            </w:r>
          </w:p>
        </w:tc>
        <w:tc>
          <w:tcPr>
            <w:tcW w:w="1275"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253 465,10</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237 977,07</w:t>
            </w:r>
          </w:p>
        </w:tc>
        <w:tc>
          <w:tcPr>
            <w:tcW w:w="1134" w:type="dxa"/>
            <w:tcBorders>
              <w:top w:val="single" w:sz="4" w:space="0" w:color="auto"/>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RF</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253 465,10</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176 218,93</w:t>
            </w:r>
          </w:p>
        </w:tc>
        <w:tc>
          <w:tcPr>
            <w:tcW w:w="1174" w:type="dxa"/>
            <w:tcBorders>
              <w:top w:val="single" w:sz="4" w:space="0" w:color="auto"/>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001</w:t>
            </w:r>
          </w:p>
        </w:tc>
        <w:tc>
          <w:tcPr>
            <w:tcW w:w="1275"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54 577,50</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54 577,50</w:t>
            </w:r>
          </w:p>
        </w:tc>
        <w:tc>
          <w:tcPr>
            <w:tcW w:w="113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021</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2 180,17</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13</w:t>
            </w:r>
          </w:p>
        </w:tc>
        <w:tc>
          <w:tcPr>
            <w:tcW w:w="1275"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10</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19 178,32</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19 178,32</w:t>
            </w:r>
          </w:p>
        </w:tc>
        <w:tc>
          <w:tcPr>
            <w:tcW w:w="117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16</w:t>
            </w:r>
          </w:p>
        </w:tc>
        <w:tc>
          <w:tcPr>
            <w:tcW w:w="1275"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28 310,00</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28 309,45</w:t>
            </w:r>
          </w:p>
        </w:tc>
        <w:tc>
          <w:tcPr>
            <w:tcW w:w="113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13</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21</w:t>
            </w:r>
          </w:p>
        </w:tc>
        <w:tc>
          <w:tcPr>
            <w:tcW w:w="1275"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25 498,00</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1 624,07</w:t>
            </w:r>
          </w:p>
        </w:tc>
        <w:tc>
          <w:tcPr>
            <w:tcW w:w="113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16</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203,96</w:t>
            </w:r>
          </w:p>
        </w:tc>
        <w:tc>
          <w:tcPr>
            <w:tcW w:w="117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040</w:t>
            </w:r>
          </w:p>
        </w:tc>
        <w:tc>
          <w:tcPr>
            <w:tcW w:w="1275"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122 412,99</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122 412,32</w:t>
            </w:r>
          </w:p>
        </w:tc>
        <w:tc>
          <w:tcPr>
            <w:tcW w:w="113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040</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209 440,00</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209 439,08</w:t>
            </w:r>
          </w:p>
        </w:tc>
        <w:tc>
          <w:tcPr>
            <w:tcW w:w="117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8C072D" w:rsidRPr="008C072D" w:rsidTr="008C072D">
        <w:trPr>
          <w:trHeight w:val="324"/>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single" w:sz="4" w:space="0" w:color="auto"/>
              <w:left w:val="nil"/>
              <w:bottom w:val="single" w:sz="12"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DI</w:t>
            </w:r>
          </w:p>
        </w:tc>
        <w:tc>
          <w:tcPr>
            <w:tcW w:w="1275" w:type="dxa"/>
            <w:tcBorders>
              <w:top w:val="single" w:sz="4" w:space="0" w:color="auto"/>
              <w:left w:val="nil"/>
              <w:bottom w:val="single" w:sz="12"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230 798,49</w:t>
            </w:r>
          </w:p>
        </w:tc>
        <w:tc>
          <w:tcPr>
            <w:tcW w:w="1276" w:type="dxa"/>
            <w:tcBorders>
              <w:top w:val="single" w:sz="4" w:space="0" w:color="auto"/>
              <w:left w:val="nil"/>
              <w:bottom w:val="single" w:sz="12"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206 923,34</w:t>
            </w:r>
          </w:p>
        </w:tc>
        <w:tc>
          <w:tcPr>
            <w:tcW w:w="1134" w:type="dxa"/>
            <w:tcBorders>
              <w:top w:val="single" w:sz="4" w:space="0" w:color="auto"/>
              <w:left w:val="nil"/>
              <w:bottom w:val="single" w:sz="12"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single" w:sz="4" w:space="0" w:color="auto"/>
              <w:left w:val="nil"/>
              <w:bottom w:val="single" w:sz="12"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RI</w:t>
            </w:r>
          </w:p>
        </w:tc>
        <w:tc>
          <w:tcPr>
            <w:tcW w:w="1276" w:type="dxa"/>
            <w:tcBorders>
              <w:top w:val="single" w:sz="4" w:space="0" w:color="auto"/>
              <w:left w:val="nil"/>
              <w:bottom w:val="single" w:sz="12"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230 798,49</w:t>
            </w:r>
          </w:p>
        </w:tc>
        <w:tc>
          <w:tcPr>
            <w:tcW w:w="1276" w:type="dxa"/>
            <w:tcBorders>
              <w:top w:val="single" w:sz="4" w:space="0" w:color="auto"/>
              <w:left w:val="nil"/>
              <w:bottom w:val="single" w:sz="12"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228 821,36</w:t>
            </w:r>
          </w:p>
        </w:tc>
        <w:tc>
          <w:tcPr>
            <w:tcW w:w="1174" w:type="dxa"/>
            <w:tcBorders>
              <w:top w:val="single" w:sz="4" w:space="0" w:color="auto"/>
              <w:left w:val="nil"/>
              <w:bottom w:val="single" w:sz="12"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8C072D" w:rsidRPr="008C072D" w:rsidTr="008C072D">
        <w:trPr>
          <w:trHeight w:val="324"/>
        </w:trPr>
        <w:tc>
          <w:tcPr>
            <w:tcW w:w="1562" w:type="dxa"/>
            <w:vMerge w:val="restart"/>
            <w:tcBorders>
              <w:top w:val="nil"/>
              <w:left w:val="single" w:sz="12" w:space="0" w:color="auto"/>
              <w:bottom w:val="single" w:sz="12" w:space="0" w:color="000000"/>
              <w:right w:val="single" w:sz="12" w:space="0" w:color="auto"/>
            </w:tcBorders>
            <w:shd w:val="clear" w:color="000000" w:fill="FFFF00"/>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SPANC</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17 271,87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9 156,28</w:t>
            </w:r>
          </w:p>
        </w:tc>
        <w:tc>
          <w:tcPr>
            <w:tcW w:w="1134" w:type="dxa"/>
            <w:tcBorders>
              <w:top w:val="single" w:sz="4" w:space="0" w:color="auto"/>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26 493,59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17 271,87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17 271,87</w:t>
            </w:r>
          </w:p>
        </w:tc>
        <w:tc>
          <w:tcPr>
            <w:tcW w:w="1174" w:type="dxa"/>
            <w:tcBorders>
              <w:top w:val="single" w:sz="4" w:space="0" w:color="auto"/>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20 705,59</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023</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6 000,00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11 920,00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11 000,00</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65</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93 000,00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87 000,00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74</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343,00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3 600,00</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67</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4 000,00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198,00</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6 812,00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75</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81 000,00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85 000,00</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5"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nil"/>
              <w:right w:val="single" w:sz="12"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77</w:t>
            </w:r>
          </w:p>
        </w:tc>
        <w:tc>
          <w:tcPr>
            <w:tcW w:w="1276"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276" w:type="dxa"/>
            <w:tcBorders>
              <w:top w:val="nil"/>
              <w:left w:val="nil"/>
              <w:bottom w:val="nil"/>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525,00</w:t>
            </w:r>
          </w:p>
        </w:tc>
        <w:tc>
          <w:tcPr>
            <w:tcW w:w="1174" w:type="dxa"/>
            <w:tcBorders>
              <w:top w:val="nil"/>
              <w:left w:val="nil"/>
              <w:bottom w:val="nil"/>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DF</w:t>
            </w:r>
          </w:p>
        </w:tc>
        <w:tc>
          <w:tcPr>
            <w:tcW w:w="1275"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114 271,87</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9 354,28</w:t>
            </w:r>
          </w:p>
        </w:tc>
        <w:tc>
          <w:tcPr>
            <w:tcW w:w="1134" w:type="dxa"/>
            <w:tcBorders>
              <w:top w:val="single" w:sz="4" w:space="0" w:color="auto"/>
              <w:left w:val="nil"/>
              <w:bottom w:val="single" w:sz="4" w:space="0" w:color="auto"/>
              <w:right w:val="single" w:sz="12"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120 305,59</w:t>
            </w:r>
          </w:p>
        </w:tc>
        <w:tc>
          <w:tcPr>
            <w:tcW w:w="992"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RF</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114 271,87</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30 059,87</w:t>
            </w:r>
          </w:p>
        </w:tc>
        <w:tc>
          <w:tcPr>
            <w:tcW w:w="1174" w:type="dxa"/>
            <w:tcBorders>
              <w:top w:val="single" w:sz="4" w:space="0" w:color="auto"/>
              <w:left w:val="nil"/>
              <w:bottom w:val="single" w:sz="4" w:space="0" w:color="auto"/>
              <w:right w:val="single" w:sz="12" w:space="0" w:color="auto"/>
            </w:tcBorders>
            <w:shd w:val="clear" w:color="000000" w:fill="D8E4BC"/>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120 305,59</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20</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001</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10 575,00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10 575,00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10 575,00</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21</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10 575,00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10 575,00</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021</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5"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13</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74" w:type="dxa"/>
            <w:tcBorders>
              <w:top w:val="nil"/>
              <w:left w:val="nil"/>
              <w:bottom w:val="single" w:sz="4" w:space="0" w:color="auto"/>
              <w:right w:val="single" w:sz="12" w:space="0" w:color="auto"/>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r>
      <w:tr w:rsidR="008C072D" w:rsidRPr="008C072D" w:rsidTr="008C072D">
        <w:trPr>
          <w:trHeight w:val="324"/>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DI</w:t>
            </w:r>
          </w:p>
        </w:tc>
        <w:tc>
          <w:tcPr>
            <w:tcW w:w="1275"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10 575,00</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0,00</w:t>
            </w:r>
          </w:p>
        </w:tc>
        <w:tc>
          <w:tcPr>
            <w:tcW w:w="1134" w:type="dxa"/>
            <w:tcBorders>
              <w:top w:val="single" w:sz="4" w:space="0" w:color="auto"/>
              <w:left w:val="nil"/>
              <w:bottom w:val="single" w:sz="12" w:space="0" w:color="auto"/>
              <w:right w:val="single" w:sz="12"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10 575,00</w:t>
            </w:r>
          </w:p>
        </w:tc>
        <w:tc>
          <w:tcPr>
            <w:tcW w:w="992"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RI</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10 575,00</w:t>
            </w:r>
          </w:p>
        </w:tc>
        <w:tc>
          <w:tcPr>
            <w:tcW w:w="1276" w:type="dxa"/>
            <w:tcBorders>
              <w:top w:val="single" w:sz="4" w:space="0" w:color="auto"/>
              <w:left w:val="nil"/>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10 575,00</w:t>
            </w:r>
          </w:p>
        </w:tc>
        <w:tc>
          <w:tcPr>
            <w:tcW w:w="1174" w:type="dxa"/>
            <w:tcBorders>
              <w:top w:val="single" w:sz="4" w:space="0" w:color="auto"/>
              <w:left w:val="nil"/>
              <w:bottom w:val="single" w:sz="12" w:space="0" w:color="auto"/>
              <w:right w:val="nil"/>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10 575,00</w:t>
            </w:r>
          </w:p>
        </w:tc>
      </w:tr>
      <w:tr w:rsidR="008C072D" w:rsidRPr="008C072D" w:rsidTr="008C072D">
        <w:trPr>
          <w:trHeight w:val="324"/>
        </w:trPr>
        <w:tc>
          <w:tcPr>
            <w:tcW w:w="1562" w:type="dxa"/>
            <w:vMerge w:val="restart"/>
            <w:tcBorders>
              <w:top w:val="nil"/>
              <w:left w:val="single" w:sz="12" w:space="0" w:color="auto"/>
              <w:bottom w:val="single" w:sz="12" w:space="0" w:color="000000"/>
              <w:right w:val="single" w:sz="12" w:space="0" w:color="auto"/>
            </w:tcBorders>
            <w:shd w:val="clear" w:color="000000" w:fill="D9D9D9"/>
            <w:noWrap/>
            <w:vAlign w:val="center"/>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ZA SUD</w:t>
            </w:r>
          </w:p>
        </w:tc>
        <w:tc>
          <w:tcPr>
            <w:tcW w:w="991"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011</w:t>
            </w:r>
          </w:p>
        </w:tc>
        <w:tc>
          <w:tcPr>
            <w:tcW w:w="1275"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590 000,00</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single" w:sz="4" w:space="0" w:color="auto"/>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002</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234 542,46</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single" w:sz="4" w:space="0" w:color="auto"/>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023</w:t>
            </w:r>
          </w:p>
        </w:tc>
        <w:tc>
          <w:tcPr>
            <w:tcW w:w="1275"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512 542,46</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042</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893 029,36</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510 343,16</w:t>
            </w:r>
          </w:p>
        </w:tc>
        <w:tc>
          <w:tcPr>
            <w:tcW w:w="117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042</w:t>
            </w:r>
          </w:p>
        </w:tc>
        <w:tc>
          <w:tcPr>
            <w:tcW w:w="1275"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513 029,36</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513 029,36</w:t>
            </w:r>
          </w:p>
        </w:tc>
        <w:tc>
          <w:tcPr>
            <w:tcW w:w="113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043</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20 000,00</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043</w:t>
            </w:r>
          </w:p>
        </w:tc>
        <w:tc>
          <w:tcPr>
            <w:tcW w:w="1275"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10 000,00</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70</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310 000,00</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2 686,20</w:t>
            </w:r>
          </w:p>
        </w:tc>
        <w:tc>
          <w:tcPr>
            <w:tcW w:w="117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67</w:t>
            </w:r>
          </w:p>
        </w:tc>
        <w:tc>
          <w:tcPr>
            <w:tcW w:w="1275"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5,00</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74</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168 000,00</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5"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75</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5,00</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DF</w:t>
            </w:r>
          </w:p>
        </w:tc>
        <w:tc>
          <w:tcPr>
            <w:tcW w:w="1275"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1 625 576,82</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513 029,36</w:t>
            </w:r>
          </w:p>
        </w:tc>
        <w:tc>
          <w:tcPr>
            <w:tcW w:w="1134" w:type="dxa"/>
            <w:tcBorders>
              <w:top w:val="single" w:sz="4" w:space="0" w:color="auto"/>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RF</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1 625 576,82</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513 029,36</w:t>
            </w:r>
          </w:p>
        </w:tc>
        <w:tc>
          <w:tcPr>
            <w:tcW w:w="1174" w:type="dxa"/>
            <w:tcBorders>
              <w:top w:val="single" w:sz="4" w:space="0" w:color="auto"/>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001</w:t>
            </w:r>
          </w:p>
        </w:tc>
        <w:tc>
          <w:tcPr>
            <w:tcW w:w="1275"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500 585,36</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021</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512 542,46</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040</w:t>
            </w:r>
          </w:p>
        </w:tc>
        <w:tc>
          <w:tcPr>
            <w:tcW w:w="1275"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893 029,36</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510 343,16</w:t>
            </w:r>
          </w:p>
        </w:tc>
        <w:tc>
          <w:tcPr>
            <w:tcW w:w="113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040</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513 029,36</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513 029,36</w:t>
            </w:r>
          </w:p>
        </w:tc>
        <w:tc>
          <w:tcPr>
            <w:tcW w:w="117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8C072D" w:rsidRPr="008C072D" w:rsidTr="008C072D">
        <w:trPr>
          <w:trHeight w:val="309"/>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5"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3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16</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368 042,90</w:t>
            </w:r>
          </w:p>
        </w:tc>
        <w:tc>
          <w:tcPr>
            <w:tcW w:w="1276" w:type="dxa"/>
            <w:tcBorders>
              <w:top w:val="nil"/>
              <w:left w:val="nil"/>
              <w:bottom w:val="single" w:sz="4" w:space="0" w:color="auto"/>
              <w:right w:val="single" w:sz="4"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1174" w:type="dxa"/>
            <w:tcBorders>
              <w:top w:val="nil"/>
              <w:left w:val="nil"/>
              <w:bottom w:val="single" w:sz="4"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8C072D" w:rsidRPr="008C072D" w:rsidTr="008C072D">
        <w:trPr>
          <w:trHeight w:val="324"/>
        </w:trPr>
        <w:tc>
          <w:tcPr>
            <w:tcW w:w="1562" w:type="dxa"/>
            <w:vMerge/>
            <w:tcBorders>
              <w:top w:val="nil"/>
              <w:left w:val="single" w:sz="12" w:space="0" w:color="auto"/>
              <w:bottom w:val="single" w:sz="12" w:space="0" w:color="000000"/>
              <w:right w:val="single" w:sz="12" w:space="0" w:color="auto"/>
            </w:tcBorders>
            <w:vAlign w:val="center"/>
            <w:hideMark/>
          </w:tcPr>
          <w:p w:rsidR="00460C86" w:rsidRPr="008C072D" w:rsidRDefault="00460C86" w:rsidP="00460C86">
            <w:pPr>
              <w:spacing w:after="0" w:line="240" w:lineRule="auto"/>
              <w:rPr>
                <w:rFonts w:eastAsia="Times New Roman" w:cs="Times New Roman"/>
                <w:color w:val="000000"/>
                <w:sz w:val="20"/>
                <w:szCs w:val="20"/>
                <w:lang w:eastAsia="fr-FR"/>
              </w:rPr>
            </w:pPr>
          </w:p>
        </w:tc>
        <w:tc>
          <w:tcPr>
            <w:tcW w:w="991" w:type="dxa"/>
            <w:tcBorders>
              <w:top w:val="single" w:sz="4" w:space="0" w:color="auto"/>
              <w:left w:val="nil"/>
              <w:bottom w:val="single" w:sz="12"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DI</w:t>
            </w:r>
          </w:p>
        </w:tc>
        <w:tc>
          <w:tcPr>
            <w:tcW w:w="1275" w:type="dxa"/>
            <w:tcBorders>
              <w:top w:val="single" w:sz="4" w:space="0" w:color="auto"/>
              <w:left w:val="nil"/>
              <w:bottom w:val="single" w:sz="12"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1 393 614,72</w:t>
            </w:r>
          </w:p>
        </w:tc>
        <w:tc>
          <w:tcPr>
            <w:tcW w:w="1276" w:type="dxa"/>
            <w:tcBorders>
              <w:top w:val="single" w:sz="4" w:space="0" w:color="auto"/>
              <w:left w:val="nil"/>
              <w:bottom w:val="single" w:sz="12"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510 343,16</w:t>
            </w:r>
          </w:p>
        </w:tc>
        <w:tc>
          <w:tcPr>
            <w:tcW w:w="1134" w:type="dxa"/>
            <w:tcBorders>
              <w:top w:val="single" w:sz="4" w:space="0" w:color="auto"/>
              <w:left w:val="nil"/>
              <w:bottom w:val="single" w:sz="12"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c>
          <w:tcPr>
            <w:tcW w:w="992" w:type="dxa"/>
            <w:tcBorders>
              <w:top w:val="single" w:sz="4" w:space="0" w:color="auto"/>
              <w:left w:val="nil"/>
              <w:bottom w:val="single" w:sz="12"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RI</w:t>
            </w:r>
          </w:p>
        </w:tc>
        <w:tc>
          <w:tcPr>
            <w:tcW w:w="1276" w:type="dxa"/>
            <w:tcBorders>
              <w:top w:val="single" w:sz="4" w:space="0" w:color="auto"/>
              <w:left w:val="nil"/>
              <w:bottom w:val="single" w:sz="12"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1 393 614,72</w:t>
            </w:r>
          </w:p>
        </w:tc>
        <w:tc>
          <w:tcPr>
            <w:tcW w:w="1276" w:type="dxa"/>
            <w:tcBorders>
              <w:top w:val="single" w:sz="4" w:space="0" w:color="auto"/>
              <w:left w:val="nil"/>
              <w:bottom w:val="single" w:sz="12" w:space="0" w:color="auto"/>
              <w:right w:val="single" w:sz="4" w:space="0" w:color="auto"/>
            </w:tcBorders>
            <w:shd w:val="clear" w:color="000000" w:fill="D9D9D9"/>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513 029,36</w:t>
            </w:r>
          </w:p>
        </w:tc>
        <w:tc>
          <w:tcPr>
            <w:tcW w:w="1174" w:type="dxa"/>
            <w:tcBorders>
              <w:top w:val="single" w:sz="4" w:space="0" w:color="auto"/>
              <w:left w:val="nil"/>
              <w:bottom w:val="single" w:sz="12" w:space="0" w:color="auto"/>
              <w:right w:val="single" w:sz="12" w:space="0" w:color="auto"/>
            </w:tcBorders>
            <w:shd w:val="clear" w:color="000000" w:fill="D9D9D9"/>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 </w:t>
            </w:r>
          </w:p>
        </w:tc>
      </w:tr>
      <w:tr w:rsidR="008C072D" w:rsidRPr="00460C86" w:rsidTr="008C072D">
        <w:trPr>
          <w:trHeight w:val="309"/>
        </w:trPr>
        <w:tc>
          <w:tcPr>
            <w:tcW w:w="1562" w:type="dxa"/>
            <w:tcBorders>
              <w:top w:val="nil"/>
              <w:left w:val="nil"/>
              <w:bottom w:val="nil"/>
              <w:right w:val="nil"/>
            </w:tcBorders>
            <w:shd w:val="clear" w:color="auto" w:fill="auto"/>
            <w:noWrap/>
            <w:vAlign w:val="bottom"/>
            <w:hideMark/>
          </w:tcPr>
          <w:p w:rsidR="00460C86" w:rsidRPr="008C072D" w:rsidRDefault="00460C86" w:rsidP="00460C86">
            <w:pPr>
              <w:spacing w:after="0" w:line="240" w:lineRule="auto"/>
              <w:rPr>
                <w:rFonts w:eastAsia="Times New Roman" w:cs="Times New Roman"/>
                <w:sz w:val="20"/>
                <w:szCs w:val="20"/>
                <w:lang w:eastAsia="fr-FR"/>
              </w:rPr>
            </w:pPr>
          </w:p>
        </w:tc>
        <w:tc>
          <w:tcPr>
            <w:tcW w:w="991" w:type="dxa"/>
            <w:tcBorders>
              <w:top w:val="nil"/>
              <w:left w:val="nil"/>
              <w:bottom w:val="nil"/>
              <w:right w:val="nil"/>
            </w:tcBorders>
            <w:shd w:val="clear" w:color="auto" w:fill="auto"/>
            <w:noWrap/>
            <w:vAlign w:val="bottom"/>
            <w:hideMark/>
          </w:tcPr>
          <w:p w:rsidR="00460C86" w:rsidRPr="008C072D" w:rsidRDefault="00460C86" w:rsidP="00460C86">
            <w:pPr>
              <w:spacing w:after="0" w:line="240" w:lineRule="auto"/>
              <w:rPr>
                <w:rFonts w:eastAsia="Times New Roman" w:cs="Times New Roman"/>
                <w:sz w:val="20"/>
                <w:szCs w:val="20"/>
                <w:lang w:eastAsia="fr-FR"/>
              </w:rPr>
            </w:pPr>
          </w:p>
        </w:tc>
        <w:tc>
          <w:tcPr>
            <w:tcW w:w="1275" w:type="dxa"/>
            <w:tcBorders>
              <w:top w:val="nil"/>
              <w:left w:val="nil"/>
              <w:bottom w:val="nil"/>
              <w:right w:val="nil"/>
            </w:tcBorders>
            <w:shd w:val="clear" w:color="auto" w:fill="auto"/>
            <w:noWrap/>
            <w:vAlign w:val="bottom"/>
            <w:hideMark/>
          </w:tcPr>
          <w:p w:rsidR="00460C86" w:rsidRPr="008C072D" w:rsidRDefault="00460C86" w:rsidP="00460C86">
            <w:pPr>
              <w:spacing w:after="0" w:line="240" w:lineRule="auto"/>
              <w:rPr>
                <w:rFonts w:eastAsia="Times New Roman" w:cs="Times New Roman"/>
                <w:sz w:val="20"/>
                <w:szCs w:val="20"/>
                <w:lang w:eastAsia="fr-FR"/>
              </w:rPr>
            </w:pPr>
          </w:p>
        </w:tc>
        <w:tc>
          <w:tcPr>
            <w:tcW w:w="1276" w:type="dxa"/>
            <w:tcBorders>
              <w:top w:val="nil"/>
              <w:left w:val="nil"/>
              <w:bottom w:val="nil"/>
              <w:right w:val="nil"/>
            </w:tcBorders>
            <w:shd w:val="clear" w:color="auto" w:fill="auto"/>
            <w:noWrap/>
            <w:vAlign w:val="bottom"/>
            <w:hideMark/>
          </w:tcPr>
          <w:p w:rsidR="00460C86" w:rsidRPr="008C072D" w:rsidRDefault="00460C86" w:rsidP="00460C86">
            <w:pPr>
              <w:spacing w:after="0" w:line="240" w:lineRule="auto"/>
              <w:rPr>
                <w:rFonts w:eastAsia="Times New Roman" w:cs="Times New Roman"/>
                <w:sz w:val="20"/>
                <w:szCs w:val="20"/>
                <w:lang w:eastAsia="fr-FR"/>
              </w:rPr>
            </w:pPr>
          </w:p>
        </w:tc>
        <w:tc>
          <w:tcPr>
            <w:tcW w:w="1134" w:type="dxa"/>
            <w:tcBorders>
              <w:top w:val="nil"/>
              <w:left w:val="nil"/>
              <w:bottom w:val="nil"/>
              <w:right w:val="nil"/>
            </w:tcBorders>
            <w:shd w:val="clear" w:color="auto" w:fill="auto"/>
            <w:noWrap/>
            <w:vAlign w:val="bottom"/>
            <w:hideMark/>
          </w:tcPr>
          <w:p w:rsidR="00460C86" w:rsidRPr="008C072D" w:rsidRDefault="00460C86" w:rsidP="00460C86">
            <w:pPr>
              <w:spacing w:after="0" w:line="240" w:lineRule="auto"/>
              <w:rPr>
                <w:rFonts w:eastAsia="Times New Roman" w:cs="Times New Roman"/>
                <w:sz w:val="20"/>
                <w:szCs w:val="20"/>
                <w:lang w:eastAsia="fr-FR"/>
              </w:rPr>
            </w:pPr>
          </w:p>
        </w:tc>
        <w:tc>
          <w:tcPr>
            <w:tcW w:w="992" w:type="dxa"/>
            <w:tcBorders>
              <w:top w:val="nil"/>
              <w:left w:val="nil"/>
              <w:bottom w:val="nil"/>
              <w:right w:val="nil"/>
            </w:tcBorders>
            <w:shd w:val="clear" w:color="auto" w:fill="auto"/>
            <w:noWrap/>
            <w:vAlign w:val="bottom"/>
            <w:hideMark/>
          </w:tcPr>
          <w:p w:rsidR="00460C86" w:rsidRPr="008C072D" w:rsidRDefault="00460C86" w:rsidP="00460C86">
            <w:pPr>
              <w:spacing w:after="0" w:line="240" w:lineRule="auto"/>
              <w:rPr>
                <w:rFonts w:eastAsia="Times New Roman" w:cs="Times New Roman"/>
                <w:sz w:val="20"/>
                <w:szCs w:val="20"/>
                <w:lang w:eastAsia="fr-FR"/>
              </w:rPr>
            </w:pPr>
          </w:p>
        </w:tc>
        <w:tc>
          <w:tcPr>
            <w:tcW w:w="1276" w:type="dxa"/>
            <w:tcBorders>
              <w:top w:val="nil"/>
              <w:left w:val="nil"/>
              <w:bottom w:val="nil"/>
              <w:right w:val="nil"/>
            </w:tcBorders>
            <w:shd w:val="clear" w:color="auto" w:fill="auto"/>
            <w:noWrap/>
            <w:vAlign w:val="bottom"/>
            <w:hideMark/>
          </w:tcPr>
          <w:p w:rsidR="00460C86" w:rsidRPr="008C072D" w:rsidRDefault="00460C86" w:rsidP="00460C86">
            <w:pPr>
              <w:spacing w:after="0" w:line="240" w:lineRule="auto"/>
              <w:rPr>
                <w:rFonts w:eastAsia="Times New Roman" w:cs="Times New Roman"/>
                <w:sz w:val="20"/>
                <w:szCs w:val="20"/>
                <w:lang w:eastAsia="fr-FR"/>
              </w:rPr>
            </w:pPr>
          </w:p>
        </w:tc>
        <w:tc>
          <w:tcPr>
            <w:tcW w:w="1276" w:type="dxa"/>
            <w:tcBorders>
              <w:top w:val="nil"/>
              <w:left w:val="nil"/>
              <w:bottom w:val="nil"/>
              <w:right w:val="nil"/>
            </w:tcBorders>
            <w:shd w:val="clear" w:color="auto" w:fill="auto"/>
            <w:noWrap/>
            <w:vAlign w:val="bottom"/>
            <w:hideMark/>
          </w:tcPr>
          <w:p w:rsidR="00460C86" w:rsidRPr="00460C86" w:rsidRDefault="00460C86" w:rsidP="00460C86">
            <w:pPr>
              <w:spacing w:after="0" w:line="240" w:lineRule="auto"/>
              <w:rPr>
                <w:rFonts w:ascii="Times New Roman" w:eastAsia="Times New Roman" w:hAnsi="Times New Roman" w:cs="Times New Roman"/>
                <w:sz w:val="20"/>
                <w:szCs w:val="20"/>
                <w:lang w:eastAsia="fr-FR"/>
              </w:rPr>
            </w:pPr>
          </w:p>
        </w:tc>
        <w:tc>
          <w:tcPr>
            <w:tcW w:w="1174" w:type="dxa"/>
            <w:tcBorders>
              <w:top w:val="nil"/>
              <w:left w:val="nil"/>
              <w:bottom w:val="nil"/>
              <w:right w:val="nil"/>
            </w:tcBorders>
            <w:shd w:val="clear" w:color="auto" w:fill="auto"/>
            <w:noWrap/>
            <w:vAlign w:val="bottom"/>
            <w:hideMark/>
          </w:tcPr>
          <w:p w:rsidR="00460C86" w:rsidRPr="00460C86" w:rsidRDefault="00460C86" w:rsidP="00460C86">
            <w:pPr>
              <w:spacing w:after="0" w:line="240" w:lineRule="auto"/>
              <w:rPr>
                <w:rFonts w:ascii="Times New Roman" w:eastAsia="Times New Roman" w:hAnsi="Times New Roman" w:cs="Times New Roman"/>
                <w:sz w:val="20"/>
                <w:szCs w:val="20"/>
                <w:lang w:eastAsia="fr-FR"/>
              </w:rPr>
            </w:pPr>
          </w:p>
        </w:tc>
      </w:tr>
      <w:tr w:rsidR="008C072D" w:rsidRPr="00460C86" w:rsidTr="008C072D">
        <w:trPr>
          <w:trHeight w:val="309"/>
        </w:trPr>
        <w:tc>
          <w:tcPr>
            <w:tcW w:w="1562" w:type="dxa"/>
            <w:tcBorders>
              <w:top w:val="nil"/>
              <w:left w:val="nil"/>
              <w:bottom w:val="nil"/>
              <w:right w:val="nil"/>
            </w:tcBorders>
            <w:shd w:val="clear" w:color="auto" w:fill="auto"/>
            <w:noWrap/>
            <w:vAlign w:val="bottom"/>
            <w:hideMark/>
          </w:tcPr>
          <w:p w:rsidR="00460C86" w:rsidRPr="008C072D" w:rsidRDefault="00460C86" w:rsidP="00460C86">
            <w:pPr>
              <w:spacing w:after="0" w:line="240" w:lineRule="auto"/>
              <w:rPr>
                <w:rFonts w:eastAsia="Times New Roman" w:cs="Times New Roman"/>
                <w:color w:val="000000"/>
                <w:sz w:val="20"/>
                <w:szCs w:val="20"/>
                <w:lang w:eastAsia="fr-FR"/>
              </w:rPr>
            </w:pPr>
            <w:r w:rsidRPr="008C072D">
              <w:rPr>
                <w:rFonts w:eastAsia="Times New Roman" w:cs="Times New Roman"/>
                <w:color w:val="000000"/>
                <w:sz w:val="20"/>
                <w:szCs w:val="20"/>
                <w:lang w:eastAsia="fr-FR"/>
              </w:rPr>
              <w:t>TOTAUX B.A.</w:t>
            </w:r>
          </w:p>
        </w:tc>
        <w:tc>
          <w:tcPr>
            <w:tcW w:w="991" w:type="dxa"/>
            <w:tcBorders>
              <w:top w:val="single" w:sz="4" w:space="0" w:color="auto"/>
              <w:left w:val="single" w:sz="12" w:space="0" w:color="auto"/>
              <w:bottom w:val="single" w:sz="4" w:space="0" w:color="auto"/>
              <w:right w:val="single" w:sz="4" w:space="0" w:color="auto"/>
            </w:tcBorders>
            <w:shd w:val="clear" w:color="000000" w:fill="FCD5B4"/>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DF</w:t>
            </w:r>
          </w:p>
        </w:tc>
        <w:tc>
          <w:tcPr>
            <w:tcW w:w="1275" w:type="dxa"/>
            <w:tcBorders>
              <w:top w:val="single" w:sz="4" w:space="0" w:color="auto"/>
              <w:left w:val="nil"/>
              <w:bottom w:val="single" w:sz="4" w:space="0" w:color="auto"/>
              <w:right w:val="single" w:sz="12" w:space="0" w:color="auto"/>
            </w:tcBorders>
            <w:shd w:val="clear" w:color="000000" w:fill="FCD5B4"/>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1 646 377,55</w:t>
            </w:r>
          </w:p>
        </w:tc>
        <w:tc>
          <w:tcPr>
            <w:tcW w:w="1276" w:type="dxa"/>
            <w:tcBorders>
              <w:top w:val="nil"/>
              <w:left w:val="nil"/>
              <w:bottom w:val="nil"/>
              <w:right w:val="nil"/>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p>
        </w:tc>
        <w:tc>
          <w:tcPr>
            <w:tcW w:w="1134" w:type="dxa"/>
            <w:tcBorders>
              <w:top w:val="nil"/>
              <w:left w:val="nil"/>
              <w:bottom w:val="nil"/>
              <w:right w:val="nil"/>
            </w:tcBorders>
            <w:shd w:val="clear" w:color="auto" w:fill="auto"/>
            <w:noWrap/>
            <w:vAlign w:val="bottom"/>
            <w:hideMark/>
          </w:tcPr>
          <w:p w:rsidR="00460C86" w:rsidRPr="008C072D" w:rsidRDefault="00460C86" w:rsidP="00460C86">
            <w:pPr>
              <w:spacing w:after="0" w:line="240" w:lineRule="auto"/>
              <w:rPr>
                <w:rFonts w:eastAsia="Times New Roman" w:cs="Times New Roman"/>
                <w:sz w:val="20"/>
                <w:szCs w:val="20"/>
                <w:lang w:eastAsia="fr-FR"/>
              </w:rPr>
            </w:pPr>
          </w:p>
        </w:tc>
        <w:tc>
          <w:tcPr>
            <w:tcW w:w="992" w:type="dxa"/>
            <w:tcBorders>
              <w:top w:val="single" w:sz="4" w:space="0" w:color="auto"/>
              <w:left w:val="single" w:sz="12" w:space="0" w:color="auto"/>
              <w:bottom w:val="single" w:sz="4" w:space="0" w:color="auto"/>
              <w:right w:val="single" w:sz="4" w:space="0" w:color="auto"/>
            </w:tcBorders>
            <w:shd w:val="clear" w:color="000000" w:fill="FCD5B4"/>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RF</w:t>
            </w:r>
          </w:p>
        </w:tc>
        <w:tc>
          <w:tcPr>
            <w:tcW w:w="1276" w:type="dxa"/>
            <w:tcBorders>
              <w:top w:val="single" w:sz="4" w:space="0" w:color="auto"/>
              <w:left w:val="nil"/>
              <w:bottom w:val="single" w:sz="4" w:space="0" w:color="auto"/>
              <w:right w:val="single" w:sz="12" w:space="0" w:color="auto"/>
            </w:tcBorders>
            <w:shd w:val="clear" w:color="000000" w:fill="FCD5B4"/>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1 535 973,60</w:t>
            </w:r>
          </w:p>
        </w:tc>
        <w:tc>
          <w:tcPr>
            <w:tcW w:w="1276" w:type="dxa"/>
            <w:tcBorders>
              <w:top w:val="nil"/>
              <w:left w:val="nil"/>
              <w:bottom w:val="nil"/>
              <w:right w:val="nil"/>
            </w:tcBorders>
            <w:shd w:val="clear" w:color="auto" w:fill="auto"/>
            <w:noWrap/>
            <w:vAlign w:val="bottom"/>
            <w:hideMark/>
          </w:tcPr>
          <w:p w:rsidR="00460C86" w:rsidRPr="00460C86" w:rsidRDefault="00460C86" w:rsidP="00460C86">
            <w:pPr>
              <w:spacing w:after="0" w:line="240" w:lineRule="auto"/>
              <w:jc w:val="right"/>
              <w:rPr>
                <w:rFonts w:ascii="Calibri" w:eastAsia="Times New Roman" w:hAnsi="Calibri" w:cs="Times New Roman"/>
                <w:color w:val="000000"/>
                <w:lang w:eastAsia="fr-FR"/>
              </w:rPr>
            </w:pPr>
          </w:p>
        </w:tc>
        <w:tc>
          <w:tcPr>
            <w:tcW w:w="1174" w:type="dxa"/>
            <w:tcBorders>
              <w:top w:val="nil"/>
              <w:left w:val="nil"/>
              <w:bottom w:val="nil"/>
              <w:right w:val="nil"/>
            </w:tcBorders>
            <w:shd w:val="clear" w:color="auto" w:fill="auto"/>
            <w:noWrap/>
            <w:vAlign w:val="bottom"/>
            <w:hideMark/>
          </w:tcPr>
          <w:p w:rsidR="00460C86" w:rsidRPr="00460C86" w:rsidRDefault="00460C86" w:rsidP="00460C86">
            <w:pPr>
              <w:spacing w:after="0" w:line="240" w:lineRule="auto"/>
              <w:rPr>
                <w:rFonts w:ascii="Times New Roman" w:eastAsia="Times New Roman" w:hAnsi="Times New Roman" w:cs="Times New Roman"/>
                <w:sz w:val="20"/>
                <w:szCs w:val="20"/>
                <w:lang w:eastAsia="fr-FR"/>
              </w:rPr>
            </w:pPr>
          </w:p>
        </w:tc>
      </w:tr>
      <w:tr w:rsidR="008C072D" w:rsidRPr="00460C86" w:rsidTr="008C072D">
        <w:trPr>
          <w:trHeight w:val="324"/>
        </w:trPr>
        <w:tc>
          <w:tcPr>
            <w:tcW w:w="1562" w:type="dxa"/>
            <w:tcBorders>
              <w:top w:val="nil"/>
              <w:left w:val="nil"/>
              <w:bottom w:val="nil"/>
              <w:right w:val="nil"/>
            </w:tcBorders>
            <w:shd w:val="clear" w:color="auto" w:fill="auto"/>
            <w:noWrap/>
            <w:vAlign w:val="bottom"/>
            <w:hideMark/>
          </w:tcPr>
          <w:p w:rsidR="00460C86" w:rsidRPr="008C072D" w:rsidRDefault="00460C86" w:rsidP="00460C86">
            <w:pPr>
              <w:spacing w:after="0" w:line="240" w:lineRule="auto"/>
              <w:rPr>
                <w:rFonts w:eastAsia="Times New Roman" w:cs="Times New Roman"/>
                <w:sz w:val="20"/>
                <w:szCs w:val="20"/>
                <w:lang w:eastAsia="fr-FR"/>
              </w:rPr>
            </w:pPr>
          </w:p>
        </w:tc>
        <w:tc>
          <w:tcPr>
            <w:tcW w:w="991" w:type="dxa"/>
            <w:tcBorders>
              <w:top w:val="nil"/>
              <w:left w:val="single" w:sz="12" w:space="0" w:color="auto"/>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DI</w:t>
            </w:r>
          </w:p>
        </w:tc>
        <w:tc>
          <w:tcPr>
            <w:tcW w:w="1275" w:type="dxa"/>
            <w:tcBorders>
              <w:top w:val="nil"/>
              <w:left w:val="nil"/>
              <w:bottom w:val="single" w:sz="12" w:space="0" w:color="auto"/>
              <w:right w:val="single" w:sz="12"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1 924 846,78</w:t>
            </w:r>
          </w:p>
        </w:tc>
        <w:tc>
          <w:tcPr>
            <w:tcW w:w="1276" w:type="dxa"/>
            <w:tcBorders>
              <w:top w:val="nil"/>
              <w:left w:val="nil"/>
              <w:bottom w:val="nil"/>
              <w:right w:val="nil"/>
            </w:tcBorders>
            <w:shd w:val="clear" w:color="auto" w:fill="auto"/>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p>
        </w:tc>
        <w:tc>
          <w:tcPr>
            <w:tcW w:w="1134" w:type="dxa"/>
            <w:tcBorders>
              <w:top w:val="nil"/>
              <w:left w:val="nil"/>
              <w:bottom w:val="nil"/>
              <w:right w:val="nil"/>
            </w:tcBorders>
            <w:shd w:val="clear" w:color="auto" w:fill="auto"/>
            <w:noWrap/>
            <w:vAlign w:val="bottom"/>
            <w:hideMark/>
          </w:tcPr>
          <w:p w:rsidR="00460C86" w:rsidRPr="008C072D" w:rsidRDefault="00460C86" w:rsidP="00460C86">
            <w:pPr>
              <w:spacing w:after="0" w:line="240" w:lineRule="auto"/>
              <w:rPr>
                <w:rFonts w:eastAsia="Times New Roman" w:cs="Times New Roman"/>
                <w:sz w:val="20"/>
                <w:szCs w:val="20"/>
                <w:lang w:eastAsia="fr-FR"/>
              </w:rPr>
            </w:pPr>
          </w:p>
        </w:tc>
        <w:tc>
          <w:tcPr>
            <w:tcW w:w="992" w:type="dxa"/>
            <w:tcBorders>
              <w:top w:val="nil"/>
              <w:left w:val="single" w:sz="12" w:space="0" w:color="auto"/>
              <w:bottom w:val="single" w:sz="12" w:space="0" w:color="auto"/>
              <w:right w:val="single" w:sz="4" w:space="0" w:color="auto"/>
            </w:tcBorders>
            <w:shd w:val="clear" w:color="000000" w:fill="E6B8B7"/>
            <w:noWrap/>
            <w:vAlign w:val="bottom"/>
            <w:hideMark/>
          </w:tcPr>
          <w:p w:rsidR="00460C86" w:rsidRPr="008C072D" w:rsidRDefault="00460C86" w:rsidP="00460C86">
            <w:pPr>
              <w:spacing w:after="0" w:line="240" w:lineRule="auto"/>
              <w:jc w:val="center"/>
              <w:rPr>
                <w:rFonts w:eastAsia="Times New Roman" w:cs="Times New Roman"/>
                <w:color w:val="000000"/>
                <w:sz w:val="20"/>
                <w:szCs w:val="20"/>
                <w:lang w:eastAsia="fr-FR"/>
              </w:rPr>
            </w:pPr>
            <w:r w:rsidRPr="008C072D">
              <w:rPr>
                <w:rFonts w:eastAsia="Times New Roman" w:cs="Times New Roman"/>
                <w:color w:val="000000"/>
                <w:sz w:val="20"/>
                <w:szCs w:val="20"/>
                <w:lang w:eastAsia="fr-FR"/>
              </w:rPr>
              <w:t>RI</w:t>
            </w:r>
          </w:p>
        </w:tc>
        <w:tc>
          <w:tcPr>
            <w:tcW w:w="1276" w:type="dxa"/>
            <w:tcBorders>
              <w:top w:val="nil"/>
              <w:left w:val="nil"/>
              <w:bottom w:val="single" w:sz="12" w:space="0" w:color="auto"/>
              <w:right w:val="single" w:sz="12" w:space="0" w:color="auto"/>
            </w:tcBorders>
            <w:shd w:val="clear" w:color="000000" w:fill="E6B8B7"/>
            <w:noWrap/>
            <w:vAlign w:val="bottom"/>
            <w:hideMark/>
          </w:tcPr>
          <w:p w:rsidR="00460C86" w:rsidRPr="008C072D" w:rsidRDefault="00460C86" w:rsidP="00460C86">
            <w:pPr>
              <w:spacing w:after="0" w:line="240" w:lineRule="auto"/>
              <w:jc w:val="right"/>
              <w:rPr>
                <w:rFonts w:eastAsia="Times New Roman" w:cs="Times New Roman"/>
                <w:color w:val="000000"/>
                <w:sz w:val="20"/>
                <w:szCs w:val="20"/>
                <w:lang w:eastAsia="fr-FR"/>
              </w:rPr>
            </w:pPr>
            <w:r w:rsidRPr="008C072D">
              <w:rPr>
                <w:rFonts w:eastAsia="Times New Roman" w:cs="Times New Roman"/>
                <w:color w:val="000000"/>
                <w:sz w:val="20"/>
                <w:szCs w:val="20"/>
                <w:lang w:eastAsia="fr-FR"/>
              </w:rPr>
              <w:t>1 924 846,78</w:t>
            </w:r>
          </w:p>
        </w:tc>
        <w:tc>
          <w:tcPr>
            <w:tcW w:w="1276" w:type="dxa"/>
            <w:tcBorders>
              <w:top w:val="nil"/>
              <w:left w:val="nil"/>
              <w:bottom w:val="nil"/>
              <w:right w:val="nil"/>
            </w:tcBorders>
            <w:shd w:val="clear" w:color="auto" w:fill="auto"/>
            <w:noWrap/>
            <w:vAlign w:val="bottom"/>
            <w:hideMark/>
          </w:tcPr>
          <w:p w:rsidR="00460C86" w:rsidRPr="00460C86" w:rsidRDefault="00460C86" w:rsidP="00460C86">
            <w:pPr>
              <w:spacing w:after="0" w:line="240" w:lineRule="auto"/>
              <w:jc w:val="right"/>
              <w:rPr>
                <w:rFonts w:ascii="Calibri" w:eastAsia="Times New Roman" w:hAnsi="Calibri" w:cs="Times New Roman"/>
                <w:color w:val="000000"/>
                <w:lang w:eastAsia="fr-FR"/>
              </w:rPr>
            </w:pPr>
          </w:p>
        </w:tc>
        <w:tc>
          <w:tcPr>
            <w:tcW w:w="1174" w:type="dxa"/>
            <w:tcBorders>
              <w:top w:val="nil"/>
              <w:left w:val="nil"/>
              <w:bottom w:val="nil"/>
              <w:right w:val="nil"/>
            </w:tcBorders>
            <w:shd w:val="clear" w:color="auto" w:fill="auto"/>
            <w:noWrap/>
            <w:vAlign w:val="bottom"/>
            <w:hideMark/>
          </w:tcPr>
          <w:p w:rsidR="00460C86" w:rsidRPr="00460C86" w:rsidRDefault="00460C86" w:rsidP="00460C86">
            <w:pPr>
              <w:spacing w:after="0" w:line="240" w:lineRule="auto"/>
              <w:rPr>
                <w:rFonts w:ascii="Times New Roman" w:eastAsia="Times New Roman" w:hAnsi="Times New Roman" w:cs="Times New Roman"/>
                <w:sz w:val="20"/>
                <w:szCs w:val="20"/>
                <w:lang w:eastAsia="fr-FR"/>
              </w:rPr>
            </w:pPr>
          </w:p>
        </w:tc>
      </w:tr>
    </w:tbl>
    <w:p w:rsidR="00200827" w:rsidRDefault="00200827" w:rsidP="00C310FD">
      <w:pPr>
        <w:spacing w:after="0" w:line="240" w:lineRule="auto"/>
        <w:ind w:left="-993"/>
        <w:jc w:val="both"/>
      </w:pPr>
    </w:p>
    <w:p w:rsidR="00A73EC9" w:rsidRDefault="00A73EC9" w:rsidP="00A73EC9">
      <w:pPr>
        <w:spacing w:after="0" w:line="240" w:lineRule="auto"/>
        <w:jc w:val="both"/>
        <w:rPr>
          <w:rFonts w:ascii="Calibri" w:hAnsi="Calibri" w:cs="Arial"/>
          <w:szCs w:val="23"/>
        </w:rPr>
      </w:pPr>
      <w:r>
        <w:rPr>
          <w:rFonts w:ascii="Calibri" w:hAnsi="Calibri" w:cs="Arial"/>
          <w:szCs w:val="23"/>
        </w:rPr>
        <w:t>Le Maire ayant quitté la salle, le Conseil Municipal, à l’unanimité, approuve les comptes administratifs 2018.</w:t>
      </w:r>
    </w:p>
    <w:p w:rsidR="00A73EC9" w:rsidRDefault="00A73EC9" w:rsidP="00A73EC9">
      <w:pPr>
        <w:spacing w:after="0" w:line="240" w:lineRule="auto"/>
        <w:jc w:val="both"/>
        <w:rPr>
          <w:iCs/>
        </w:rPr>
      </w:pPr>
    </w:p>
    <w:p w:rsidR="008C6E21" w:rsidRPr="00A73EC9" w:rsidRDefault="008C6E21" w:rsidP="00A73EC9">
      <w:pPr>
        <w:pStyle w:val="Sansinterligne"/>
        <w:jc w:val="both"/>
        <w:rPr>
          <w:b/>
          <w:color w:val="2B2A2D"/>
        </w:rPr>
      </w:pPr>
      <w:r w:rsidRPr="00A73EC9">
        <w:rPr>
          <w:b/>
        </w:rPr>
        <w:t>19 - Délibération pour l'affectation du résultat 2018 du budget principal et des budgets annexes Assainissement de Charny, Saint-Martin-sur-</w:t>
      </w:r>
      <w:proofErr w:type="spellStart"/>
      <w:r w:rsidRPr="00A73EC9">
        <w:rPr>
          <w:b/>
        </w:rPr>
        <w:t>Ouanne</w:t>
      </w:r>
      <w:proofErr w:type="spellEnd"/>
      <w:r w:rsidRPr="00A73EC9">
        <w:rPr>
          <w:b/>
        </w:rPr>
        <w:t>, Grandchamp, Perreux, 4 C et SPANC, Bâtiment Relais, Lotissement de Charny et de</w:t>
      </w:r>
      <w:r w:rsidRPr="00A73EC9">
        <w:rPr>
          <w:b/>
          <w:spacing w:val="46"/>
        </w:rPr>
        <w:t xml:space="preserve"> </w:t>
      </w:r>
      <w:r w:rsidRPr="00A73EC9">
        <w:rPr>
          <w:b/>
        </w:rPr>
        <w:t>Marchais-</w:t>
      </w:r>
      <w:proofErr w:type="spellStart"/>
      <w:r w:rsidRPr="00A73EC9">
        <w:rPr>
          <w:b/>
        </w:rPr>
        <w:t>Beton</w:t>
      </w:r>
      <w:proofErr w:type="spellEnd"/>
      <w:r w:rsidRPr="00A73EC9">
        <w:rPr>
          <w:b/>
        </w:rPr>
        <w:t xml:space="preserve"> et Camping.</w:t>
      </w:r>
    </w:p>
    <w:p w:rsidR="008C6E21" w:rsidRDefault="008C6E21" w:rsidP="00A73EC9">
      <w:pPr>
        <w:pStyle w:val="Sansinterligne"/>
      </w:pPr>
    </w:p>
    <w:p w:rsidR="00A73EC9" w:rsidRDefault="00A73EC9" w:rsidP="00A73EC9">
      <w:pPr>
        <w:pStyle w:val="Sansinterligne"/>
        <w:jc w:val="both"/>
      </w:pPr>
      <w:r>
        <w:t>M. Noël ARDUIN propose l’affectation du résultat 2018 du budget principal et budgets annexes Assainissement Charny, Saint-Martin-sur-</w:t>
      </w:r>
      <w:proofErr w:type="spellStart"/>
      <w:r>
        <w:t>Ouanne</w:t>
      </w:r>
      <w:proofErr w:type="spellEnd"/>
      <w:r>
        <w:t xml:space="preserve">, 4 C, </w:t>
      </w:r>
      <w:r w:rsidRPr="00A73EC9">
        <w:t>Grandchamp, Perreux, 4 C et SPANC, Bâtiment Relais, Lotissement de Charny et de</w:t>
      </w:r>
      <w:r w:rsidRPr="00A73EC9">
        <w:rPr>
          <w:spacing w:val="46"/>
        </w:rPr>
        <w:t xml:space="preserve"> </w:t>
      </w:r>
      <w:r w:rsidRPr="00A73EC9">
        <w:t>Marchais-</w:t>
      </w:r>
      <w:proofErr w:type="spellStart"/>
      <w:r w:rsidRPr="00A73EC9">
        <w:t>Beton</w:t>
      </w:r>
      <w:proofErr w:type="spellEnd"/>
      <w:r w:rsidRPr="00A73EC9">
        <w:t xml:space="preserve"> et</w:t>
      </w:r>
      <w:r w:rsidR="00E34E90">
        <w:t xml:space="preserve"> Camping, tel que ci-dessous :</w:t>
      </w:r>
      <w:bookmarkStart w:id="0" w:name="_GoBack"/>
      <w:bookmarkEnd w:id="0"/>
    </w:p>
    <w:p w:rsidR="00234042" w:rsidRDefault="00234042" w:rsidP="00A73EC9">
      <w:pPr>
        <w:pStyle w:val="Sansinterligne"/>
        <w:jc w:val="both"/>
      </w:pPr>
    </w:p>
    <w:p w:rsidR="00B67CBF" w:rsidRDefault="00B67CBF" w:rsidP="00B67CBF">
      <w:pPr>
        <w:pStyle w:val="Sansinterligne"/>
        <w:jc w:val="center"/>
      </w:pPr>
      <w:r w:rsidRPr="00A73EC9">
        <w:rPr>
          <w:rFonts w:ascii="Calibri" w:eastAsia="Times New Roman" w:hAnsi="Calibri" w:cs="Times New Roman"/>
          <w:b/>
          <w:bCs/>
          <w:color w:val="000000"/>
          <w:lang w:eastAsia="fr-FR"/>
        </w:rPr>
        <w:t>DEFICITS (001) - EXCEDENTS (002) DES BUDGETS 2018</w:t>
      </w:r>
    </w:p>
    <w:tbl>
      <w:tblPr>
        <w:tblW w:w="11507" w:type="dxa"/>
        <w:tblInd w:w="-1134" w:type="dxa"/>
        <w:tblCellMar>
          <w:left w:w="70" w:type="dxa"/>
          <w:right w:w="70" w:type="dxa"/>
        </w:tblCellMar>
        <w:tblLook w:val="04A0" w:firstRow="1" w:lastRow="0" w:firstColumn="1" w:lastColumn="0" w:noHBand="0" w:noVBand="1"/>
      </w:tblPr>
      <w:tblGrid>
        <w:gridCol w:w="1267"/>
        <w:gridCol w:w="1143"/>
        <w:gridCol w:w="1276"/>
        <w:gridCol w:w="992"/>
        <w:gridCol w:w="1134"/>
        <w:gridCol w:w="1000"/>
        <w:gridCol w:w="1187"/>
        <w:gridCol w:w="1262"/>
        <w:gridCol w:w="1264"/>
        <w:gridCol w:w="982"/>
      </w:tblGrid>
      <w:tr w:rsidR="00B67CBF" w:rsidRPr="00A73EC9" w:rsidTr="00494B62">
        <w:trPr>
          <w:trHeight w:val="258"/>
        </w:trPr>
        <w:tc>
          <w:tcPr>
            <w:tcW w:w="1267" w:type="dxa"/>
            <w:tcBorders>
              <w:top w:val="nil"/>
              <w:left w:val="nil"/>
              <w:bottom w:val="nil"/>
              <w:right w:val="nil"/>
            </w:tcBorders>
            <w:shd w:val="clear" w:color="auto" w:fill="auto"/>
            <w:noWrap/>
            <w:vAlign w:val="bottom"/>
            <w:hideMark/>
          </w:tcPr>
          <w:p w:rsidR="00A73EC9" w:rsidRPr="00A73EC9" w:rsidRDefault="00A73EC9" w:rsidP="00A73EC9">
            <w:pPr>
              <w:spacing w:after="0" w:line="240" w:lineRule="auto"/>
              <w:rPr>
                <w:rFonts w:ascii="Times New Roman" w:eastAsia="Times New Roman" w:hAnsi="Times New Roman" w:cs="Times New Roman"/>
                <w:sz w:val="24"/>
                <w:szCs w:val="24"/>
                <w:lang w:eastAsia="fr-FR"/>
              </w:rPr>
            </w:pPr>
          </w:p>
        </w:tc>
        <w:tc>
          <w:tcPr>
            <w:tcW w:w="1143" w:type="dxa"/>
            <w:tcBorders>
              <w:top w:val="nil"/>
              <w:left w:val="nil"/>
              <w:bottom w:val="nil"/>
              <w:right w:val="nil"/>
            </w:tcBorders>
            <w:shd w:val="clear" w:color="auto" w:fill="auto"/>
            <w:noWrap/>
            <w:vAlign w:val="bottom"/>
            <w:hideMark/>
          </w:tcPr>
          <w:p w:rsidR="00A73EC9" w:rsidRPr="00A73EC9" w:rsidRDefault="00A73EC9" w:rsidP="00A73EC9">
            <w:pPr>
              <w:spacing w:after="0" w:line="240" w:lineRule="auto"/>
              <w:rPr>
                <w:rFonts w:ascii="Times New Roman" w:eastAsia="Times New Roman" w:hAnsi="Times New Roman" w:cs="Times New Roman"/>
                <w:sz w:val="20"/>
                <w:szCs w:val="20"/>
                <w:lang w:eastAsia="fr-FR"/>
              </w:rPr>
            </w:pPr>
          </w:p>
        </w:tc>
        <w:tc>
          <w:tcPr>
            <w:tcW w:w="1276" w:type="dxa"/>
            <w:tcBorders>
              <w:top w:val="nil"/>
              <w:left w:val="nil"/>
              <w:bottom w:val="nil"/>
              <w:right w:val="nil"/>
            </w:tcBorders>
            <w:shd w:val="clear" w:color="auto" w:fill="auto"/>
            <w:noWrap/>
            <w:vAlign w:val="bottom"/>
            <w:hideMark/>
          </w:tcPr>
          <w:p w:rsidR="00A73EC9" w:rsidRPr="00A73EC9" w:rsidRDefault="00A73EC9" w:rsidP="00A73EC9">
            <w:pPr>
              <w:spacing w:after="0" w:line="240" w:lineRule="auto"/>
              <w:rPr>
                <w:rFonts w:ascii="Times New Roman" w:eastAsia="Times New Roman" w:hAnsi="Times New Roman" w:cs="Times New Roman"/>
                <w:sz w:val="20"/>
                <w:szCs w:val="20"/>
                <w:lang w:eastAsia="fr-FR"/>
              </w:rPr>
            </w:pPr>
          </w:p>
        </w:tc>
        <w:tc>
          <w:tcPr>
            <w:tcW w:w="992" w:type="dxa"/>
            <w:tcBorders>
              <w:top w:val="nil"/>
              <w:left w:val="nil"/>
              <w:bottom w:val="nil"/>
              <w:right w:val="nil"/>
            </w:tcBorders>
            <w:shd w:val="clear" w:color="auto" w:fill="auto"/>
            <w:noWrap/>
            <w:vAlign w:val="bottom"/>
            <w:hideMark/>
          </w:tcPr>
          <w:p w:rsidR="00A73EC9" w:rsidRPr="00A73EC9" w:rsidRDefault="00A73EC9" w:rsidP="00A73EC9">
            <w:pPr>
              <w:spacing w:after="0" w:line="240" w:lineRule="auto"/>
              <w:rPr>
                <w:rFonts w:ascii="Times New Roman" w:eastAsia="Times New Roman" w:hAnsi="Times New Roman" w:cs="Times New Roman"/>
                <w:sz w:val="20"/>
                <w:szCs w:val="20"/>
                <w:lang w:eastAsia="fr-FR"/>
              </w:rPr>
            </w:pPr>
          </w:p>
        </w:tc>
        <w:tc>
          <w:tcPr>
            <w:tcW w:w="1134" w:type="dxa"/>
            <w:tcBorders>
              <w:top w:val="nil"/>
              <w:left w:val="nil"/>
              <w:bottom w:val="nil"/>
              <w:right w:val="nil"/>
            </w:tcBorders>
            <w:shd w:val="clear" w:color="auto" w:fill="auto"/>
            <w:noWrap/>
            <w:vAlign w:val="bottom"/>
            <w:hideMark/>
          </w:tcPr>
          <w:p w:rsidR="00A73EC9" w:rsidRPr="00A73EC9" w:rsidRDefault="00A73EC9" w:rsidP="00A73EC9">
            <w:pPr>
              <w:spacing w:after="0" w:line="240" w:lineRule="auto"/>
              <w:rPr>
                <w:rFonts w:ascii="Times New Roman" w:eastAsia="Times New Roman" w:hAnsi="Times New Roman" w:cs="Times New Roman"/>
                <w:sz w:val="20"/>
                <w:szCs w:val="20"/>
                <w:lang w:eastAsia="fr-FR"/>
              </w:rPr>
            </w:pPr>
          </w:p>
        </w:tc>
        <w:tc>
          <w:tcPr>
            <w:tcW w:w="4713" w:type="dxa"/>
            <w:gridSpan w:val="4"/>
            <w:tcBorders>
              <w:top w:val="nil"/>
              <w:left w:val="nil"/>
              <w:bottom w:val="nil"/>
              <w:right w:val="nil"/>
            </w:tcBorders>
            <w:shd w:val="clear" w:color="auto" w:fill="auto"/>
            <w:noWrap/>
            <w:vAlign w:val="bottom"/>
            <w:hideMark/>
          </w:tcPr>
          <w:p w:rsidR="00A73EC9" w:rsidRPr="00A73EC9" w:rsidRDefault="00A73EC9" w:rsidP="00B67CBF">
            <w:pPr>
              <w:pStyle w:val="Sansinterligne"/>
              <w:rPr>
                <w:lang w:eastAsia="fr-FR"/>
              </w:rPr>
            </w:pPr>
          </w:p>
        </w:tc>
        <w:tc>
          <w:tcPr>
            <w:tcW w:w="982" w:type="dxa"/>
            <w:tcBorders>
              <w:top w:val="nil"/>
              <w:left w:val="nil"/>
              <w:bottom w:val="nil"/>
              <w:right w:val="nil"/>
            </w:tcBorders>
            <w:shd w:val="clear" w:color="auto" w:fill="auto"/>
            <w:noWrap/>
            <w:vAlign w:val="bottom"/>
            <w:hideMark/>
          </w:tcPr>
          <w:p w:rsidR="00A73EC9" w:rsidRPr="00A73EC9" w:rsidRDefault="00A73EC9" w:rsidP="00A73EC9">
            <w:pPr>
              <w:spacing w:after="0" w:line="240" w:lineRule="auto"/>
              <w:rPr>
                <w:rFonts w:ascii="Calibri" w:eastAsia="Times New Roman" w:hAnsi="Calibri" w:cs="Times New Roman"/>
                <w:b/>
                <w:bCs/>
                <w:color w:val="000000"/>
                <w:lang w:eastAsia="fr-FR"/>
              </w:rPr>
            </w:pPr>
          </w:p>
        </w:tc>
      </w:tr>
      <w:tr w:rsidR="00B67CBF" w:rsidRPr="00A73EC9" w:rsidTr="00494B62">
        <w:trPr>
          <w:trHeight w:val="258"/>
        </w:trPr>
        <w:tc>
          <w:tcPr>
            <w:tcW w:w="12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center"/>
              <w:rPr>
                <w:rFonts w:eastAsia="Times New Roman" w:cs="Times New Roman"/>
                <w:color w:val="000000"/>
                <w:sz w:val="20"/>
                <w:szCs w:val="20"/>
                <w:lang w:eastAsia="fr-FR"/>
              </w:rPr>
            </w:pPr>
            <w:r w:rsidRPr="00A73EC9">
              <w:rPr>
                <w:rFonts w:eastAsia="Times New Roman" w:cs="Times New Roman"/>
                <w:color w:val="000000"/>
                <w:sz w:val="20"/>
                <w:szCs w:val="20"/>
                <w:lang w:eastAsia="fr-FR"/>
              </w:rPr>
              <w:t> </w:t>
            </w:r>
          </w:p>
        </w:tc>
        <w:tc>
          <w:tcPr>
            <w:tcW w:w="4545" w:type="dxa"/>
            <w:gridSpan w:val="4"/>
            <w:tcBorders>
              <w:top w:val="single" w:sz="4" w:space="0" w:color="auto"/>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center"/>
              <w:rPr>
                <w:rFonts w:eastAsia="Times New Roman" w:cs="Times New Roman"/>
                <w:b/>
                <w:bCs/>
                <w:color w:val="000000"/>
                <w:sz w:val="18"/>
                <w:szCs w:val="18"/>
                <w:lang w:eastAsia="fr-FR"/>
              </w:rPr>
            </w:pPr>
            <w:r w:rsidRPr="00A73EC9">
              <w:rPr>
                <w:rFonts w:eastAsia="Times New Roman" w:cs="Times New Roman"/>
                <w:b/>
                <w:bCs/>
                <w:color w:val="000000"/>
                <w:sz w:val="18"/>
                <w:szCs w:val="18"/>
                <w:lang w:eastAsia="fr-FR"/>
              </w:rPr>
              <w:t>FONCTIONNEMENT</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3EC9" w:rsidRPr="00A73EC9" w:rsidRDefault="00A73EC9" w:rsidP="00A73EC9">
            <w:pPr>
              <w:spacing w:after="0" w:line="240" w:lineRule="auto"/>
              <w:jc w:val="center"/>
              <w:rPr>
                <w:rFonts w:eastAsia="Times New Roman" w:cs="Times New Roman"/>
                <w:color w:val="000000"/>
                <w:sz w:val="18"/>
                <w:szCs w:val="18"/>
                <w:lang w:eastAsia="fr-FR"/>
              </w:rPr>
            </w:pPr>
            <w:r w:rsidRPr="00A73EC9">
              <w:rPr>
                <w:rFonts w:eastAsia="Times New Roman" w:cs="Times New Roman"/>
                <w:color w:val="000000"/>
                <w:sz w:val="18"/>
                <w:szCs w:val="18"/>
                <w:lang w:eastAsia="fr-FR"/>
              </w:rPr>
              <w:t>1068</w:t>
            </w:r>
          </w:p>
        </w:tc>
        <w:tc>
          <w:tcPr>
            <w:tcW w:w="4695" w:type="dxa"/>
            <w:gridSpan w:val="4"/>
            <w:tcBorders>
              <w:top w:val="single" w:sz="4" w:space="0" w:color="auto"/>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center"/>
              <w:rPr>
                <w:rFonts w:eastAsia="Times New Roman" w:cs="Times New Roman"/>
                <w:b/>
                <w:bCs/>
                <w:color w:val="000000"/>
                <w:sz w:val="18"/>
                <w:szCs w:val="18"/>
                <w:lang w:eastAsia="fr-FR"/>
              </w:rPr>
            </w:pPr>
            <w:r w:rsidRPr="00A73EC9">
              <w:rPr>
                <w:rFonts w:eastAsia="Times New Roman" w:cs="Times New Roman"/>
                <w:b/>
                <w:bCs/>
                <w:color w:val="000000"/>
                <w:sz w:val="18"/>
                <w:szCs w:val="18"/>
                <w:lang w:eastAsia="fr-FR"/>
              </w:rPr>
              <w:t>INVESTISSEMENT</w:t>
            </w:r>
          </w:p>
        </w:tc>
      </w:tr>
      <w:tr w:rsidR="00B67CBF" w:rsidRPr="00A73EC9" w:rsidTr="00494B62">
        <w:trPr>
          <w:trHeight w:val="258"/>
        </w:trPr>
        <w:tc>
          <w:tcPr>
            <w:tcW w:w="1267" w:type="dxa"/>
            <w:vMerge/>
            <w:tcBorders>
              <w:top w:val="single" w:sz="4" w:space="0" w:color="auto"/>
              <w:left w:val="single" w:sz="4" w:space="0" w:color="auto"/>
              <w:bottom w:val="single" w:sz="4" w:space="0" w:color="auto"/>
              <w:right w:val="single" w:sz="4" w:space="0" w:color="auto"/>
            </w:tcBorders>
            <w:vAlign w:val="center"/>
            <w:hideMark/>
          </w:tcPr>
          <w:p w:rsidR="00A73EC9" w:rsidRPr="00A73EC9" w:rsidRDefault="00A73EC9" w:rsidP="00A73EC9">
            <w:pPr>
              <w:spacing w:after="0" w:line="240" w:lineRule="auto"/>
              <w:rPr>
                <w:rFonts w:eastAsia="Times New Roman" w:cs="Times New Roman"/>
                <w:color w:val="000000"/>
                <w:sz w:val="20"/>
                <w:szCs w:val="20"/>
                <w:lang w:eastAsia="fr-FR"/>
              </w:rPr>
            </w:pPr>
          </w:p>
        </w:tc>
        <w:tc>
          <w:tcPr>
            <w:tcW w:w="1143"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Report N-1</w:t>
            </w:r>
          </w:p>
        </w:tc>
        <w:tc>
          <w:tcPr>
            <w:tcW w:w="1276"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Réalisations N</w:t>
            </w:r>
          </w:p>
        </w:tc>
        <w:tc>
          <w:tcPr>
            <w:tcW w:w="99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Déficit 002</w:t>
            </w:r>
          </w:p>
        </w:tc>
        <w:tc>
          <w:tcPr>
            <w:tcW w:w="113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Excédent 002</w:t>
            </w: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A73EC9" w:rsidRPr="00A73EC9" w:rsidRDefault="00A73EC9" w:rsidP="00A73EC9">
            <w:pPr>
              <w:spacing w:after="0" w:line="240" w:lineRule="auto"/>
              <w:rPr>
                <w:rFonts w:eastAsia="Times New Roman" w:cs="Times New Roman"/>
                <w:color w:val="000000"/>
                <w:sz w:val="18"/>
                <w:szCs w:val="18"/>
                <w:lang w:eastAsia="fr-FR"/>
              </w:rPr>
            </w:pPr>
          </w:p>
        </w:tc>
        <w:tc>
          <w:tcPr>
            <w:tcW w:w="1187"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Report N-1</w:t>
            </w:r>
          </w:p>
        </w:tc>
        <w:tc>
          <w:tcPr>
            <w:tcW w:w="126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Réalisations N</w:t>
            </w:r>
          </w:p>
        </w:tc>
        <w:tc>
          <w:tcPr>
            <w:tcW w:w="126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Déficit 001</w:t>
            </w:r>
          </w:p>
        </w:tc>
        <w:tc>
          <w:tcPr>
            <w:tcW w:w="98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Excédent 001</w:t>
            </w:r>
          </w:p>
        </w:tc>
      </w:tr>
      <w:tr w:rsidR="00B67CBF" w:rsidRPr="00A73EC9" w:rsidTr="00494B62">
        <w:trPr>
          <w:trHeight w:val="258"/>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Assainissement Grandchamp</w:t>
            </w:r>
          </w:p>
        </w:tc>
        <w:tc>
          <w:tcPr>
            <w:tcW w:w="1143"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28 337,92</w:t>
            </w:r>
          </w:p>
        </w:tc>
        <w:tc>
          <w:tcPr>
            <w:tcW w:w="1276"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-13 833,54</w:t>
            </w:r>
          </w:p>
        </w:tc>
        <w:tc>
          <w:tcPr>
            <w:tcW w:w="99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14 504,38</w:t>
            </w:r>
          </w:p>
        </w:tc>
        <w:tc>
          <w:tcPr>
            <w:tcW w:w="1000"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1187"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4 111,43</w:t>
            </w:r>
          </w:p>
        </w:tc>
        <w:tc>
          <w:tcPr>
            <w:tcW w:w="126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14 559,58</w:t>
            </w:r>
          </w:p>
        </w:tc>
        <w:tc>
          <w:tcPr>
            <w:tcW w:w="126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18 671,01</w:t>
            </w:r>
          </w:p>
        </w:tc>
      </w:tr>
      <w:tr w:rsidR="00B67CBF" w:rsidRPr="00A73EC9" w:rsidTr="00494B62">
        <w:trPr>
          <w:trHeight w:val="258"/>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Assainissement Perreux</w:t>
            </w:r>
          </w:p>
        </w:tc>
        <w:tc>
          <w:tcPr>
            <w:tcW w:w="1143"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55 446,15</w:t>
            </w:r>
          </w:p>
        </w:tc>
        <w:tc>
          <w:tcPr>
            <w:tcW w:w="1276"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-3 846,68</w:t>
            </w:r>
          </w:p>
        </w:tc>
        <w:tc>
          <w:tcPr>
            <w:tcW w:w="99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51 599,47</w:t>
            </w:r>
          </w:p>
        </w:tc>
        <w:tc>
          <w:tcPr>
            <w:tcW w:w="1000"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1187"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11 551,81</w:t>
            </w:r>
          </w:p>
        </w:tc>
        <w:tc>
          <w:tcPr>
            <w:tcW w:w="126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17 430,75</w:t>
            </w:r>
          </w:p>
        </w:tc>
        <w:tc>
          <w:tcPr>
            <w:tcW w:w="126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28 982,56</w:t>
            </w:r>
          </w:p>
        </w:tc>
      </w:tr>
      <w:tr w:rsidR="00B67CBF" w:rsidRPr="00A73EC9" w:rsidTr="00494B62">
        <w:trPr>
          <w:trHeight w:val="258"/>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xml:space="preserve">Assainissement </w:t>
            </w:r>
            <w:proofErr w:type="spellStart"/>
            <w:r w:rsidRPr="00A73EC9">
              <w:rPr>
                <w:rFonts w:eastAsia="Times New Roman" w:cs="Times New Roman"/>
                <w:color w:val="000000"/>
                <w:sz w:val="18"/>
                <w:szCs w:val="18"/>
                <w:lang w:eastAsia="fr-FR"/>
              </w:rPr>
              <w:t>Chantereine</w:t>
            </w:r>
            <w:proofErr w:type="spellEnd"/>
          </w:p>
        </w:tc>
        <w:tc>
          <w:tcPr>
            <w:tcW w:w="1143"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78 833,78</w:t>
            </w:r>
          </w:p>
        </w:tc>
        <w:tc>
          <w:tcPr>
            <w:tcW w:w="1276"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-11 105,81</w:t>
            </w:r>
          </w:p>
        </w:tc>
        <w:tc>
          <w:tcPr>
            <w:tcW w:w="99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67 727,97</w:t>
            </w:r>
          </w:p>
        </w:tc>
        <w:tc>
          <w:tcPr>
            <w:tcW w:w="1000"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1187"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76 239,21</w:t>
            </w:r>
          </w:p>
        </w:tc>
        <w:tc>
          <w:tcPr>
            <w:tcW w:w="126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40 808,49</w:t>
            </w:r>
          </w:p>
        </w:tc>
        <w:tc>
          <w:tcPr>
            <w:tcW w:w="126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117 047,70</w:t>
            </w:r>
          </w:p>
        </w:tc>
      </w:tr>
      <w:tr w:rsidR="00B67CBF" w:rsidRPr="00A73EC9" w:rsidTr="00494B62">
        <w:trPr>
          <w:trHeight w:val="258"/>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Assainissement Saint Martin</w:t>
            </w:r>
          </w:p>
        </w:tc>
        <w:tc>
          <w:tcPr>
            <w:tcW w:w="1143"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112 485,91</w:t>
            </w:r>
          </w:p>
        </w:tc>
        <w:tc>
          <w:tcPr>
            <w:tcW w:w="1276"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5 275,95</w:t>
            </w:r>
          </w:p>
        </w:tc>
        <w:tc>
          <w:tcPr>
            <w:tcW w:w="99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117 761,86</w:t>
            </w:r>
          </w:p>
        </w:tc>
        <w:tc>
          <w:tcPr>
            <w:tcW w:w="1000"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1187"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13 480,25</w:t>
            </w:r>
          </w:p>
        </w:tc>
        <w:tc>
          <w:tcPr>
            <w:tcW w:w="126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-4 576,90</w:t>
            </w:r>
          </w:p>
        </w:tc>
        <w:tc>
          <w:tcPr>
            <w:tcW w:w="126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8 903,35</w:t>
            </w:r>
          </w:p>
        </w:tc>
      </w:tr>
      <w:tr w:rsidR="00B67CBF" w:rsidRPr="00A73EC9" w:rsidTr="00494B62">
        <w:trPr>
          <w:trHeight w:val="258"/>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Assainissement Charny</w:t>
            </w:r>
          </w:p>
        </w:tc>
        <w:tc>
          <w:tcPr>
            <w:tcW w:w="1143"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132 108,97</w:t>
            </w:r>
          </w:p>
        </w:tc>
        <w:tc>
          <w:tcPr>
            <w:tcW w:w="1276"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35 821,62</w:t>
            </w:r>
          </w:p>
        </w:tc>
        <w:tc>
          <w:tcPr>
            <w:tcW w:w="99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167 930,59</w:t>
            </w:r>
          </w:p>
        </w:tc>
        <w:tc>
          <w:tcPr>
            <w:tcW w:w="1000"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1187"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144 354,68</w:t>
            </w:r>
          </w:p>
        </w:tc>
        <w:tc>
          <w:tcPr>
            <w:tcW w:w="126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37 034,02</w:t>
            </w:r>
          </w:p>
        </w:tc>
        <w:tc>
          <w:tcPr>
            <w:tcW w:w="126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181 388,70</w:t>
            </w:r>
          </w:p>
        </w:tc>
      </w:tr>
      <w:tr w:rsidR="00B67CBF" w:rsidRPr="00A73EC9" w:rsidTr="00494B62">
        <w:trPr>
          <w:trHeight w:val="258"/>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SPANC</w:t>
            </w:r>
          </w:p>
        </w:tc>
        <w:tc>
          <w:tcPr>
            <w:tcW w:w="1143"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17 271,87</w:t>
            </w:r>
          </w:p>
        </w:tc>
        <w:tc>
          <w:tcPr>
            <w:tcW w:w="1276"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3 433,72</w:t>
            </w:r>
          </w:p>
        </w:tc>
        <w:tc>
          <w:tcPr>
            <w:tcW w:w="99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20 705,59</w:t>
            </w:r>
          </w:p>
        </w:tc>
        <w:tc>
          <w:tcPr>
            <w:tcW w:w="1000"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1187"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10 575,00</w:t>
            </w:r>
          </w:p>
        </w:tc>
        <w:tc>
          <w:tcPr>
            <w:tcW w:w="126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10 575,00</w:t>
            </w:r>
          </w:p>
        </w:tc>
        <w:tc>
          <w:tcPr>
            <w:tcW w:w="126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10 575,00</w:t>
            </w:r>
          </w:p>
        </w:tc>
      </w:tr>
      <w:tr w:rsidR="00B67CBF" w:rsidRPr="00A73EC9" w:rsidTr="00494B62">
        <w:trPr>
          <w:trHeight w:val="258"/>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Lotissement Charny</w:t>
            </w:r>
          </w:p>
        </w:tc>
        <w:tc>
          <w:tcPr>
            <w:tcW w:w="1143"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114 157,87</w:t>
            </w:r>
          </w:p>
        </w:tc>
        <w:tc>
          <w:tcPr>
            <w:tcW w:w="1276"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-7 670,00</w:t>
            </w:r>
          </w:p>
        </w:tc>
        <w:tc>
          <w:tcPr>
            <w:tcW w:w="99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106 487,87</w:t>
            </w:r>
          </w:p>
        </w:tc>
        <w:tc>
          <w:tcPr>
            <w:tcW w:w="1000"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1187"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-53 784,55</w:t>
            </w:r>
          </w:p>
        </w:tc>
        <w:tc>
          <w:tcPr>
            <w:tcW w:w="126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0,00</w:t>
            </w:r>
          </w:p>
        </w:tc>
        <w:tc>
          <w:tcPr>
            <w:tcW w:w="126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-53 784,55</w:t>
            </w:r>
          </w:p>
        </w:tc>
        <w:tc>
          <w:tcPr>
            <w:tcW w:w="98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r>
      <w:tr w:rsidR="00B67CBF" w:rsidRPr="00A73EC9" w:rsidTr="00494B62">
        <w:trPr>
          <w:trHeight w:val="258"/>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xml:space="preserve">Lotissement Marchais </w:t>
            </w:r>
            <w:proofErr w:type="spellStart"/>
            <w:r w:rsidRPr="00A73EC9">
              <w:rPr>
                <w:rFonts w:eastAsia="Times New Roman" w:cs="Times New Roman"/>
                <w:color w:val="000000"/>
                <w:sz w:val="18"/>
                <w:szCs w:val="18"/>
                <w:lang w:eastAsia="fr-FR"/>
              </w:rPr>
              <w:t>Beton</w:t>
            </w:r>
            <w:proofErr w:type="spellEnd"/>
          </w:p>
        </w:tc>
        <w:tc>
          <w:tcPr>
            <w:tcW w:w="1143"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11 314,26</w:t>
            </w:r>
          </w:p>
        </w:tc>
        <w:tc>
          <w:tcPr>
            <w:tcW w:w="1276"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0,00</w:t>
            </w:r>
          </w:p>
        </w:tc>
        <w:tc>
          <w:tcPr>
            <w:tcW w:w="99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11 314,26</w:t>
            </w:r>
          </w:p>
        </w:tc>
        <w:tc>
          <w:tcPr>
            <w:tcW w:w="1000"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1187"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-10 806,89</w:t>
            </w:r>
          </w:p>
        </w:tc>
        <w:tc>
          <w:tcPr>
            <w:tcW w:w="126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0,00</w:t>
            </w:r>
          </w:p>
        </w:tc>
        <w:tc>
          <w:tcPr>
            <w:tcW w:w="126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-10 806,89</w:t>
            </w:r>
          </w:p>
        </w:tc>
        <w:tc>
          <w:tcPr>
            <w:tcW w:w="98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r>
      <w:tr w:rsidR="00B67CBF" w:rsidRPr="00A73EC9" w:rsidTr="00494B62">
        <w:trPr>
          <w:trHeight w:val="258"/>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Camping</w:t>
            </w:r>
          </w:p>
        </w:tc>
        <w:tc>
          <w:tcPr>
            <w:tcW w:w="1143"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26 962,13</w:t>
            </w:r>
          </w:p>
        </w:tc>
        <w:tc>
          <w:tcPr>
            <w:tcW w:w="1276"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3 858,42</w:t>
            </w:r>
          </w:p>
        </w:tc>
        <w:tc>
          <w:tcPr>
            <w:tcW w:w="99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30 532,82</w:t>
            </w:r>
          </w:p>
        </w:tc>
        <w:tc>
          <w:tcPr>
            <w:tcW w:w="1000"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1187"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-287,73</w:t>
            </w:r>
          </w:p>
        </w:tc>
        <w:tc>
          <w:tcPr>
            <w:tcW w:w="126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287,73</w:t>
            </w:r>
          </w:p>
        </w:tc>
        <w:tc>
          <w:tcPr>
            <w:tcW w:w="126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98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0,00</w:t>
            </w:r>
          </w:p>
        </w:tc>
      </w:tr>
      <w:tr w:rsidR="00B67CBF" w:rsidRPr="00A73EC9" w:rsidTr="00494B62">
        <w:trPr>
          <w:trHeight w:val="258"/>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Bâtiment Relais</w:t>
            </w:r>
          </w:p>
        </w:tc>
        <w:tc>
          <w:tcPr>
            <w:tcW w:w="1143"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135 124,84</w:t>
            </w:r>
          </w:p>
        </w:tc>
        <w:tc>
          <w:tcPr>
            <w:tcW w:w="1276"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5 849,92</w:t>
            </w:r>
          </w:p>
        </w:tc>
        <w:tc>
          <w:tcPr>
            <w:tcW w:w="99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94 555,47</w:t>
            </w:r>
          </w:p>
        </w:tc>
        <w:tc>
          <w:tcPr>
            <w:tcW w:w="1000"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15 848,48</w:t>
            </w:r>
          </w:p>
        </w:tc>
        <w:tc>
          <w:tcPr>
            <w:tcW w:w="1187"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-30 570,81</w:t>
            </w:r>
          </w:p>
        </w:tc>
        <w:tc>
          <w:tcPr>
            <w:tcW w:w="126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14 722,33</w:t>
            </w:r>
          </w:p>
        </w:tc>
        <w:tc>
          <w:tcPr>
            <w:tcW w:w="126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-15 848,48</w:t>
            </w:r>
          </w:p>
        </w:tc>
        <w:tc>
          <w:tcPr>
            <w:tcW w:w="98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r>
      <w:tr w:rsidR="00B67CBF" w:rsidRPr="00A73EC9" w:rsidTr="00494B62">
        <w:trPr>
          <w:trHeight w:val="258"/>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Budget Principal</w:t>
            </w:r>
          </w:p>
        </w:tc>
        <w:tc>
          <w:tcPr>
            <w:tcW w:w="1143"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3 086 327,86</w:t>
            </w:r>
          </w:p>
        </w:tc>
        <w:tc>
          <w:tcPr>
            <w:tcW w:w="1276"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588 963,47</w:t>
            </w:r>
          </w:p>
        </w:tc>
        <w:tc>
          <w:tcPr>
            <w:tcW w:w="99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1 558 001,18</w:t>
            </w:r>
          </w:p>
        </w:tc>
        <w:tc>
          <w:tcPr>
            <w:tcW w:w="1000"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c>
          <w:tcPr>
            <w:tcW w:w="1187"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-2 056 092,22</w:t>
            </w:r>
          </w:p>
        </w:tc>
        <w:tc>
          <w:tcPr>
            <w:tcW w:w="126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945 013,05</w:t>
            </w:r>
          </w:p>
        </w:tc>
        <w:tc>
          <w:tcPr>
            <w:tcW w:w="1264"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color w:val="000000"/>
                <w:sz w:val="18"/>
                <w:szCs w:val="18"/>
                <w:lang w:eastAsia="fr-FR"/>
              </w:rPr>
            </w:pPr>
            <w:r w:rsidRPr="00A73EC9">
              <w:rPr>
                <w:rFonts w:eastAsia="Times New Roman" w:cs="Times New Roman"/>
                <w:color w:val="000000"/>
                <w:sz w:val="18"/>
                <w:szCs w:val="18"/>
                <w:lang w:eastAsia="fr-FR"/>
              </w:rPr>
              <w:t>-1 089 181,15</w:t>
            </w:r>
          </w:p>
        </w:tc>
        <w:tc>
          <w:tcPr>
            <w:tcW w:w="98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rPr>
                <w:rFonts w:eastAsia="Times New Roman" w:cs="Times New Roman"/>
                <w:color w:val="000000"/>
                <w:sz w:val="18"/>
                <w:szCs w:val="18"/>
                <w:lang w:eastAsia="fr-FR"/>
              </w:rPr>
            </w:pPr>
            <w:r w:rsidRPr="00A73EC9">
              <w:rPr>
                <w:rFonts w:eastAsia="Times New Roman" w:cs="Times New Roman"/>
                <w:color w:val="000000"/>
                <w:sz w:val="18"/>
                <w:szCs w:val="18"/>
                <w:lang w:eastAsia="fr-FR"/>
              </w:rPr>
              <w:t> </w:t>
            </w:r>
          </w:p>
        </w:tc>
      </w:tr>
      <w:tr w:rsidR="00B67CBF" w:rsidRPr="00A73EC9" w:rsidTr="00494B62">
        <w:trPr>
          <w:trHeight w:val="258"/>
        </w:trPr>
        <w:tc>
          <w:tcPr>
            <w:tcW w:w="1267" w:type="dxa"/>
            <w:tcBorders>
              <w:top w:val="nil"/>
              <w:left w:val="single" w:sz="4" w:space="0" w:color="auto"/>
              <w:bottom w:val="single" w:sz="4" w:space="0" w:color="auto"/>
              <w:right w:val="single" w:sz="4" w:space="0" w:color="auto"/>
            </w:tcBorders>
            <w:shd w:val="clear" w:color="000000" w:fill="FFFF00"/>
            <w:noWrap/>
            <w:vAlign w:val="bottom"/>
            <w:hideMark/>
          </w:tcPr>
          <w:p w:rsidR="00A73EC9" w:rsidRPr="00A73EC9" w:rsidRDefault="00A73EC9" w:rsidP="00A73EC9">
            <w:pPr>
              <w:spacing w:after="0" w:line="240" w:lineRule="auto"/>
              <w:rPr>
                <w:rFonts w:eastAsia="Times New Roman" w:cs="Times New Roman"/>
                <w:b/>
                <w:bCs/>
                <w:color w:val="000000"/>
                <w:sz w:val="18"/>
                <w:szCs w:val="18"/>
                <w:lang w:eastAsia="fr-FR"/>
              </w:rPr>
            </w:pPr>
            <w:r w:rsidRPr="00A73EC9">
              <w:rPr>
                <w:rFonts w:eastAsia="Times New Roman" w:cs="Times New Roman"/>
                <w:b/>
                <w:bCs/>
                <w:color w:val="000000"/>
                <w:sz w:val="18"/>
                <w:szCs w:val="18"/>
                <w:lang w:eastAsia="fr-FR"/>
              </w:rPr>
              <w:lastRenderedPageBreak/>
              <w:t>TOTAL</w:t>
            </w:r>
          </w:p>
        </w:tc>
        <w:tc>
          <w:tcPr>
            <w:tcW w:w="1143" w:type="dxa"/>
            <w:tcBorders>
              <w:top w:val="nil"/>
              <w:left w:val="nil"/>
              <w:bottom w:val="single" w:sz="4" w:space="0" w:color="auto"/>
              <w:right w:val="single" w:sz="4" w:space="0" w:color="auto"/>
            </w:tcBorders>
            <w:shd w:val="clear" w:color="000000" w:fill="FFFF00"/>
            <w:noWrap/>
            <w:vAlign w:val="bottom"/>
            <w:hideMark/>
          </w:tcPr>
          <w:p w:rsidR="00A73EC9" w:rsidRPr="00A73EC9" w:rsidRDefault="00A73EC9" w:rsidP="00A73EC9">
            <w:pPr>
              <w:spacing w:after="0" w:line="240" w:lineRule="auto"/>
              <w:jc w:val="right"/>
              <w:rPr>
                <w:rFonts w:eastAsia="Times New Roman" w:cs="Times New Roman"/>
                <w:b/>
                <w:bCs/>
                <w:color w:val="000000"/>
                <w:sz w:val="18"/>
                <w:szCs w:val="18"/>
                <w:lang w:eastAsia="fr-FR"/>
              </w:rPr>
            </w:pPr>
            <w:r w:rsidRPr="00A73EC9">
              <w:rPr>
                <w:rFonts w:eastAsia="Times New Roman" w:cs="Times New Roman"/>
                <w:b/>
                <w:bCs/>
                <w:color w:val="000000"/>
                <w:sz w:val="18"/>
                <w:szCs w:val="18"/>
                <w:lang w:eastAsia="fr-FR"/>
              </w:rPr>
              <w:t>3 798 371,56</w:t>
            </w:r>
          </w:p>
        </w:tc>
        <w:tc>
          <w:tcPr>
            <w:tcW w:w="1276" w:type="dxa"/>
            <w:tcBorders>
              <w:top w:val="nil"/>
              <w:left w:val="nil"/>
              <w:bottom w:val="single" w:sz="4" w:space="0" w:color="auto"/>
              <w:right w:val="single" w:sz="4" w:space="0" w:color="auto"/>
            </w:tcBorders>
            <w:shd w:val="clear" w:color="000000" w:fill="FFFF00"/>
            <w:noWrap/>
            <w:vAlign w:val="bottom"/>
            <w:hideMark/>
          </w:tcPr>
          <w:p w:rsidR="00A73EC9" w:rsidRPr="00A73EC9" w:rsidRDefault="00A73EC9" w:rsidP="00A73EC9">
            <w:pPr>
              <w:spacing w:after="0" w:line="240" w:lineRule="auto"/>
              <w:jc w:val="right"/>
              <w:rPr>
                <w:rFonts w:eastAsia="Times New Roman" w:cs="Times New Roman"/>
                <w:b/>
                <w:bCs/>
                <w:color w:val="000000"/>
                <w:sz w:val="18"/>
                <w:szCs w:val="18"/>
                <w:lang w:eastAsia="fr-FR"/>
              </w:rPr>
            </w:pPr>
            <w:r w:rsidRPr="00A73EC9">
              <w:rPr>
                <w:rFonts w:eastAsia="Times New Roman" w:cs="Times New Roman"/>
                <w:b/>
                <w:bCs/>
                <w:color w:val="000000"/>
                <w:sz w:val="18"/>
                <w:szCs w:val="18"/>
                <w:lang w:eastAsia="fr-FR"/>
              </w:rPr>
              <w:t>606 747,07</w:t>
            </w:r>
          </w:p>
        </w:tc>
        <w:tc>
          <w:tcPr>
            <w:tcW w:w="992" w:type="dxa"/>
            <w:tcBorders>
              <w:top w:val="nil"/>
              <w:left w:val="nil"/>
              <w:bottom w:val="single" w:sz="4" w:space="0" w:color="auto"/>
              <w:right w:val="single" w:sz="4" w:space="0" w:color="auto"/>
            </w:tcBorders>
            <w:shd w:val="clear" w:color="000000" w:fill="FFFF00"/>
            <w:noWrap/>
            <w:vAlign w:val="bottom"/>
            <w:hideMark/>
          </w:tcPr>
          <w:p w:rsidR="00A73EC9" w:rsidRPr="00A73EC9" w:rsidRDefault="00A73EC9" w:rsidP="00A73EC9">
            <w:pPr>
              <w:spacing w:after="0" w:line="240" w:lineRule="auto"/>
              <w:rPr>
                <w:rFonts w:eastAsia="Times New Roman" w:cs="Times New Roman"/>
                <w:b/>
                <w:bCs/>
                <w:color w:val="000000"/>
                <w:sz w:val="18"/>
                <w:szCs w:val="18"/>
                <w:lang w:eastAsia="fr-FR"/>
              </w:rPr>
            </w:pPr>
            <w:r w:rsidRPr="00A73EC9">
              <w:rPr>
                <w:rFonts w:eastAsia="Times New Roman" w:cs="Times New Roman"/>
                <w:b/>
                <w:bCs/>
                <w:color w:val="000000"/>
                <w:sz w:val="18"/>
                <w:szCs w:val="18"/>
                <w:lang w:eastAsia="fr-FR"/>
              </w:rPr>
              <w:t> </w:t>
            </w:r>
          </w:p>
        </w:tc>
        <w:tc>
          <w:tcPr>
            <w:tcW w:w="1134" w:type="dxa"/>
            <w:tcBorders>
              <w:top w:val="nil"/>
              <w:left w:val="nil"/>
              <w:bottom w:val="single" w:sz="4" w:space="0" w:color="auto"/>
              <w:right w:val="single" w:sz="4" w:space="0" w:color="auto"/>
            </w:tcBorders>
            <w:shd w:val="clear" w:color="000000" w:fill="FFFF00"/>
            <w:noWrap/>
            <w:vAlign w:val="bottom"/>
            <w:hideMark/>
          </w:tcPr>
          <w:p w:rsidR="00A73EC9" w:rsidRPr="00A73EC9" w:rsidRDefault="00A73EC9" w:rsidP="00A73EC9">
            <w:pPr>
              <w:spacing w:after="0" w:line="240" w:lineRule="auto"/>
              <w:jc w:val="right"/>
              <w:rPr>
                <w:rFonts w:eastAsia="Times New Roman" w:cs="Times New Roman"/>
                <w:b/>
                <w:bCs/>
                <w:color w:val="000000"/>
                <w:sz w:val="18"/>
                <w:szCs w:val="18"/>
                <w:lang w:eastAsia="fr-FR"/>
              </w:rPr>
            </w:pPr>
            <w:r w:rsidRPr="00A73EC9">
              <w:rPr>
                <w:rFonts w:eastAsia="Times New Roman" w:cs="Times New Roman"/>
                <w:b/>
                <w:bCs/>
                <w:color w:val="000000"/>
                <w:sz w:val="18"/>
                <w:szCs w:val="18"/>
                <w:lang w:eastAsia="fr-FR"/>
              </w:rPr>
              <w:t>2 241 121,46</w:t>
            </w:r>
          </w:p>
        </w:tc>
        <w:tc>
          <w:tcPr>
            <w:tcW w:w="1000" w:type="dxa"/>
            <w:tcBorders>
              <w:top w:val="nil"/>
              <w:left w:val="nil"/>
              <w:bottom w:val="single" w:sz="4" w:space="0" w:color="auto"/>
              <w:right w:val="single" w:sz="4" w:space="0" w:color="auto"/>
            </w:tcBorders>
            <w:shd w:val="clear" w:color="000000" w:fill="FFFF00"/>
            <w:noWrap/>
            <w:vAlign w:val="bottom"/>
            <w:hideMark/>
          </w:tcPr>
          <w:p w:rsidR="00A73EC9" w:rsidRPr="00A73EC9" w:rsidRDefault="00A73EC9" w:rsidP="00A73EC9">
            <w:pPr>
              <w:spacing w:after="0" w:line="240" w:lineRule="auto"/>
              <w:jc w:val="right"/>
              <w:rPr>
                <w:rFonts w:eastAsia="Times New Roman" w:cs="Times New Roman"/>
                <w:b/>
                <w:bCs/>
                <w:color w:val="000000"/>
                <w:sz w:val="18"/>
                <w:szCs w:val="18"/>
                <w:lang w:eastAsia="fr-FR"/>
              </w:rPr>
            </w:pPr>
            <w:r w:rsidRPr="00A73EC9">
              <w:rPr>
                <w:rFonts w:eastAsia="Times New Roman" w:cs="Times New Roman"/>
                <w:b/>
                <w:bCs/>
                <w:color w:val="000000"/>
                <w:sz w:val="18"/>
                <w:szCs w:val="18"/>
                <w:lang w:eastAsia="fr-FR"/>
              </w:rPr>
              <w:t>15 848,48</w:t>
            </w:r>
          </w:p>
        </w:tc>
        <w:tc>
          <w:tcPr>
            <w:tcW w:w="1187" w:type="dxa"/>
            <w:tcBorders>
              <w:top w:val="nil"/>
              <w:left w:val="nil"/>
              <w:bottom w:val="single" w:sz="4" w:space="0" w:color="auto"/>
              <w:right w:val="single" w:sz="4" w:space="0" w:color="auto"/>
            </w:tcBorders>
            <w:shd w:val="clear" w:color="000000" w:fill="FFFF00"/>
            <w:noWrap/>
            <w:vAlign w:val="bottom"/>
            <w:hideMark/>
          </w:tcPr>
          <w:p w:rsidR="00A73EC9" w:rsidRPr="00A73EC9" w:rsidRDefault="00A73EC9" w:rsidP="00A73EC9">
            <w:pPr>
              <w:spacing w:after="0" w:line="240" w:lineRule="auto"/>
              <w:jc w:val="right"/>
              <w:rPr>
                <w:rFonts w:eastAsia="Times New Roman" w:cs="Times New Roman"/>
                <w:b/>
                <w:bCs/>
                <w:color w:val="000000"/>
                <w:sz w:val="18"/>
                <w:szCs w:val="18"/>
                <w:lang w:eastAsia="fr-FR"/>
              </w:rPr>
            </w:pPr>
            <w:r w:rsidRPr="00A73EC9">
              <w:rPr>
                <w:rFonts w:eastAsia="Times New Roman" w:cs="Times New Roman"/>
                <w:b/>
                <w:bCs/>
                <w:color w:val="000000"/>
                <w:sz w:val="18"/>
                <w:szCs w:val="18"/>
                <w:lang w:eastAsia="fr-FR"/>
              </w:rPr>
              <w:t>-1 891 229,82</w:t>
            </w:r>
          </w:p>
        </w:tc>
        <w:tc>
          <w:tcPr>
            <w:tcW w:w="1262" w:type="dxa"/>
            <w:tcBorders>
              <w:top w:val="nil"/>
              <w:left w:val="nil"/>
              <w:bottom w:val="single" w:sz="4" w:space="0" w:color="auto"/>
              <w:right w:val="single" w:sz="4" w:space="0" w:color="auto"/>
            </w:tcBorders>
            <w:shd w:val="clear" w:color="000000" w:fill="FFFF00"/>
            <w:noWrap/>
            <w:vAlign w:val="bottom"/>
            <w:hideMark/>
          </w:tcPr>
          <w:p w:rsidR="00A73EC9" w:rsidRPr="00A73EC9" w:rsidRDefault="00A73EC9" w:rsidP="00A73EC9">
            <w:pPr>
              <w:spacing w:after="0" w:line="240" w:lineRule="auto"/>
              <w:jc w:val="right"/>
              <w:rPr>
                <w:rFonts w:eastAsia="Times New Roman" w:cs="Times New Roman"/>
                <w:b/>
                <w:bCs/>
                <w:color w:val="000000"/>
                <w:sz w:val="18"/>
                <w:szCs w:val="18"/>
                <w:lang w:eastAsia="fr-FR"/>
              </w:rPr>
            </w:pPr>
            <w:r w:rsidRPr="00A73EC9">
              <w:rPr>
                <w:rFonts w:eastAsia="Times New Roman" w:cs="Times New Roman"/>
                <w:b/>
                <w:bCs/>
                <w:color w:val="000000"/>
                <w:sz w:val="18"/>
                <w:szCs w:val="18"/>
                <w:lang w:eastAsia="fr-FR"/>
              </w:rPr>
              <w:t>1 075 854,05</w:t>
            </w:r>
          </w:p>
        </w:tc>
        <w:tc>
          <w:tcPr>
            <w:tcW w:w="1264" w:type="dxa"/>
            <w:tcBorders>
              <w:top w:val="nil"/>
              <w:left w:val="nil"/>
              <w:bottom w:val="single" w:sz="4" w:space="0" w:color="auto"/>
              <w:right w:val="single" w:sz="4" w:space="0" w:color="auto"/>
            </w:tcBorders>
            <w:shd w:val="clear" w:color="000000" w:fill="FFFF00"/>
            <w:noWrap/>
            <w:vAlign w:val="bottom"/>
            <w:hideMark/>
          </w:tcPr>
          <w:p w:rsidR="00A73EC9" w:rsidRPr="00A73EC9" w:rsidRDefault="00A73EC9" w:rsidP="00A73EC9">
            <w:pPr>
              <w:spacing w:after="0" w:line="240" w:lineRule="auto"/>
              <w:jc w:val="right"/>
              <w:rPr>
                <w:rFonts w:eastAsia="Times New Roman" w:cs="Times New Roman"/>
                <w:b/>
                <w:bCs/>
                <w:color w:val="000000"/>
                <w:sz w:val="18"/>
                <w:szCs w:val="18"/>
                <w:lang w:eastAsia="fr-FR"/>
              </w:rPr>
            </w:pPr>
            <w:r w:rsidRPr="00A73EC9">
              <w:rPr>
                <w:rFonts w:eastAsia="Times New Roman" w:cs="Times New Roman"/>
                <w:b/>
                <w:bCs/>
                <w:color w:val="000000"/>
                <w:sz w:val="18"/>
                <w:szCs w:val="18"/>
                <w:lang w:eastAsia="fr-FR"/>
              </w:rPr>
              <w:t>-1 169 621,07</w:t>
            </w:r>
          </w:p>
        </w:tc>
        <w:tc>
          <w:tcPr>
            <w:tcW w:w="982" w:type="dxa"/>
            <w:tcBorders>
              <w:top w:val="nil"/>
              <w:left w:val="nil"/>
              <w:bottom w:val="single" w:sz="4" w:space="0" w:color="auto"/>
              <w:right w:val="single" w:sz="4" w:space="0" w:color="auto"/>
            </w:tcBorders>
            <w:shd w:val="clear" w:color="auto" w:fill="auto"/>
            <w:noWrap/>
            <w:vAlign w:val="bottom"/>
            <w:hideMark/>
          </w:tcPr>
          <w:p w:rsidR="00A73EC9" w:rsidRPr="00A73EC9" w:rsidRDefault="00A73EC9" w:rsidP="00A73EC9">
            <w:pPr>
              <w:spacing w:after="0" w:line="240" w:lineRule="auto"/>
              <w:jc w:val="right"/>
              <w:rPr>
                <w:rFonts w:eastAsia="Times New Roman" w:cs="Times New Roman"/>
                <w:b/>
                <w:bCs/>
                <w:color w:val="000000"/>
                <w:sz w:val="18"/>
                <w:szCs w:val="18"/>
                <w:lang w:eastAsia="fr-FR"/>
              </w:rPr>
            </w:pPr>
            <w:r w:rsidRPr="00A73EC9">
              <w:rPr>
                <w:rFonts w:eastAsia="Times New Roman" w:cs="Times New Roman"/>
                <w:b/>
                <w:bCs/>
                <w:color w:val="000000"/>
                <w:sz w:val="18"/>
                <w:szCs w:val="18"/>
                <w:lang w:eastAsia="fr-FR"/>
              </w:rPr>
              <w:t>365 568,32</w:t>
            </w:r>
          </w:p>
        </w:tc>
      </w:tr>
    </w:tbl>
    <w:p w:rsidR="00A73EC9" w:rsidRPr="00A73EC9" w:rsidRDefault="00A73EC9" w:rsidP="00A73EC9">
      <w:pPr>
        <w:pStyle w:val="Sansinterligne"/>
        <w:jc w:val="both"/>
        <w:rPr>
          <w:b/>
          <w:color w:val="2B2A2D"/>
        </w:rPr>
      </w:pPr>
    </w:p>
    <w:p w:rsidR="00234042" w:rsidRPr="00492A7D" w:rsidRDefault="00234042" w:rsidP="00234042">
      <w:pPr>
        <w:spacing w:after="0" w:line="240" w:lineRule="auto"/>
        <w:jc w:val="both"/>
        <w:rPr>
          <w:iCs/>
        </w:rPr>
      </w:pPr>
      <w:r w:rsidRPr="00492A7D">
        <w:rPr>
          <w:rFonts w:ascii="Calibri" w:hAnsi="Calibri" w:cs="Arial"/>
          <w:szCs w:val="23"/>
        </w:rPr>
        <w:t>Le Maire ayant quitté la salle, le Conseil Municipal, à l’unanimité, approuve les comptes administratifs 201</w:t>
      </w:r>
      <w:r>
        <w:rPr>
          <w:rFonts w:ascii="Calibri" w:hAnsi="Calibri" w:cs="Arial"/>
          <w:szCs w:val="23"/>
        </w:rPr>
        <w:t>8</w:t>
      </w:r>
      <w:r w:rsidRPr="00492A7D">
        <w:rPr>
          <w:rFonts w:ascii="Calibri" w:hAnsi="Calibri" w:cs="Arial"/>
          <w:szCs w:val="23"/>
        </w:rPr>
        <w:t>.</w:t>
      </w:r>
    </w:p>
    <w:p w:rsidR="00234042" w:rsidRDefault="00234042" w:rsidP="00494B62">
      <w:pPr>
        <w:pStyle w:val="Textebrut"/>
        <w:jc w:val="both"/>
        <w:rPr>
          <w:b/>
          <w:color w:val="16161C"/>
        </w:rPr>
      </w:pPr>
    </w:p>
    <w:p w:rsidR="00494B62" w:rsidRDefault="00494B62" w:rsidP="00494B62">
      <w:pPr>
        <w:pStyle w:val="Textebrut"/>
        <w:jc w:val="both"/>
        <w:rPr>
          <w:rStyle w:val="SansinterligneCar"/>
          <w:rFonts w:asciiTheme="minorHAnsi" w:hAnsiTheme="minorHAnsi"/>
          <w:b/>
          <w:sz w:val="24"/>
        </w:rPr>
      </w:pPr>
      <w:r>
        <w:rPr>
          <w:b/>
          <w:color w:val="16161C"/>
        </w:rPr>
        <w:t xml:space="preserve">20 - </w:t>
      </w:r>
      <w:r>
        <w:rPr>
          <w:rFonts w:asciiTheme="minorHAnsi" w:hAnsiTheme="minorHAnsi"/>
          <w:b/>
          <w:sz w:val="22"/>
        </w:rPr>
        <w:t>Délibération pour adopter les taux des taxes locales.</w:t>
      </w:r>
    </w:p>
    <w:p w:rsidR="00494B62" w:rsidRDefault="00494B62" w:rsidP="00B67CBF">
      <w:pPr>
        <w:pStyle w:val="Sansinterligne"/>
        <w:jc w:val="both"/>
        <w:rPr>
          <w:iCs/>
        </w:rPr>
      </w:pPr>
    </w:p>
    <w:p w:rsidR="00B67CBF" w:rsidRDefault="00B67CBF" w:rsidP="00B67CBF">
      <w:pPr>
        <w:pStyle w:val="Sansinterligne"/>
        <w:jc w:val="both"/>
        <w:rPr>
          <w:iCs/>
        </w:rPr>
      </w:pPr>
      <w:r>
        <w:rPr>
          <w:iCs/>
        </w:rPr>
        <w:t xml:space="preserve">M. Noël ARDUIN expose que le taux des taxes locales 2018 sont reportés pour l’année 2018, comme suit : </w:t>
      </w:r>
    </w:p>
    <w:p w:rsidR="00B67CBF" w:rsidRDefault="00B67CBF" w:rsidP="00B67CBF">
      <w:pPr>
        <w:pStyle w:val="Sansinterligne"/>
        <w:jc w:val="both"/>
        <w:rPr>
          <w:iCs/>
        </w:rPr>
      </w:pPr>
    </w:p>
    <w:p w:rsidR="00B67CBF" w:rsidRDefault="00B67CBF" w:rsidP="00B67CBF">
      <w:pPr>
        <w:widowControl w:val="0"/>
        <w:suppressAutoHyphens/>
        <w:autoSpaceDE w:val="0"/>
        <w:spacing w:after="0" w:line="240" w:lineRule="auto"/>
        <w:ind w:firstLine="708"/>
        <w:jc w:val="both"/>
        <w:rPr>
          <w:rFonts w:ascii="Calibri" w:eastAsia="Times New Roman" w:hAnsi="Calibri" w:cs="Times New Roman"/>
          <w:sz w:val="24"/>
          <w:szCs w:val="24"/>
          <w:lang w:eastAsia="fr-FR" w:bidi="fr-FR"/>
        </w:rPr>
      </w:pPr>
      <w:r>
        <w:rPr>
          <w:rFonts w:ascii="Calibri" w:eastAsia="Times New Roman" w:hAnsi="Calibri" w:cs="Times New Roman"/>
          <w:sz w:val="24"/>
          <w:szCs w:val="24"/>
          <w:lang w:eastAsia="fr-FR" w:bidi="fr-FR"/>
        </w:rPr>
        <w:t>- Taxe Habitation</w:t>
      </w:r>
      <w:r>
        <w:rPr>
          <w:rFonts w:ascii="Calibri" w:eastAsia="Times New Roman" w:hAnsi="Calibri" w:cs="Times New Roman"/>
          <w:sz w:val="24"/>
          <w:szCs w:val="24"/>
          <w:lang w:eastAsia="fr-FR" w:bidi="fr-FR"/>
        </w:rPr>
        <w:tab/>
      </w:r>
      <w:r>
        <w:rPr>
          <w:rFonts w:ascii="Calibri" w:eastAsia="Times New Roman" w:hAnsi="Calibri" w:cs="Times New Roman"/>
          <w:sz w:val="24"/>
          <w:szCs w:val="24"/>
          <w:lang w:eastAsia="fr-FR" w:bidi="fr-FR"/>
        </w:rPr>
        <w:tab/>
      </w:r>
      <w:r>
        <w:rPr>
          <w:rFonts w:ascii="Calibri" w:eastAsia="Times New Roman" w:hAnsi="Calibri" w:cs="Times New Roman"/>
          <w:sz w:val="24"/>
          <w:szCs w:val="24"/>
          <w:lang w:eastAsia="fr-FR" w:bidi="fr-FR"/>
        </w:rPr>
        <w:tab/>
      </w:r>
      <w:r>
        <w:rPr>
          <w:rFonts w:ascii="Calibri" w:eastAsia="Times New Roman" w:hAnsi="Calibri" w:cs="Times New Roman"/>
          <w:sz w:val="24"/>
          <w:szCs w:val="24"/>
          <w:lang w:eastAsia="fr-FR" w:bidi="fr-FR"/>
        </w:rPr>
        <w:tab/>
        <w:t xml:space="preserve">  : 12,01 %</w:t>
      </w:r>
    </w:p>
    <w:p w:rsidR="0058792E" w:rsidRDefault="0058792E" w:rsidP="00B67CBF">
      <w:pPr>
        <w:widowControl w:val="0"/>
        <w:suppressAutoHyphens/>
        <w:autoSpaceDE w:val="0"/>
        <w:spacing w:after="0" w:line="240" w:lineRule="auto"/>
        <w:ind w:firstLine="708"/>
        <w:jc w:val="both"/>
        <w:rPr>
          <w:rFonts w:ascii="Calibri" w:eastAsia="Times New Roman" w:hAnsi="Calibri" w:cs="Times New Roman"/>
          <w:sz w:val="24"/>
          <w:szCs w:val="24"/>
          <w:lang w:eastAsia="fr-FR" w:bidi="fr-FR"/>
        </w:rPr>
      </w:pPr>
    </w:p>
    <w:p w:rsidR="00B67CBF" w:rsidRDefault="00B67CBF" w:rsidP="00B67CBF">
      <w:pPr>
        <w:widowControl w:val="0"/>
        <w:suppressAutoHyphens/>
        <w:autoSpaceDE w:val="0"/>
        <w:spacing w:after="0" w:line="240" w:lineRule="auto"/>
        <w:jc w:val="both"/>
        <w:rPr>
          <w:rFonts w:ascii="Calibri" w:eastAsia="Times New Roman" w:hAnsi="Calibri" w:cs="Times New Roman"/>
          <w:sz w:val="24"/>
          <w:szCs w:val="24"/>
          <w:lang w:eastAsia="fr-FR" w:bidi="fr-FR"/>
        </w:rPr>
      </w:pPr>
      <w:r>
        <w:rPr>
          <w:rFonts w:ascii="Calibri" w:eastAsia="Times New Roman" w:hAnsi="Calibri" w:cs="Times New Roman"/>
          <w:sz w:val="24"/>
          <w:szCs w:val="24"/>
          <w:lang w:eastAsia="fr-FR" w:bidi="fr-FR"/>
        </w:rPr>
        <w:tab/>
        <w:t>- Taxe Foncière sur les Propriétés Bâties</w:t>
      </w:r>
      <w:r>
        <w:rPr>
          <w:rFonts w:ascii="Calibri" w:eastAsia="Times New Roman" w:hAnsi="Calibri" w:cs="Times New Roman"/>
          <w:sz w:val="24"/>
          <w:szCs w:val="24"/>
          <w:lang w:eastAsia="fr-FR" w:bidi="fr-FR"/>
        </w:rPr>
        <w:tab/>
        <w:t xml:space="preserve">  : 16,07 %</w:t>
      </w:r>
    </w:p>
    <w:p w:rsidR="00234042" w:rsidRDefault="00234042" w:rsidP="00B67CBF">
      <w:pPr>
        <w:widowControl w:val="0"/>
        <w:suppressAutoHyphens/>
        <w:autoSpaceDE w:val="0"/>
        <w:spacing w:after="0" w:line="240" w:lineRule="auto"/>
        <w:jc w:val="both"/>
        <w:rPr>
          <w:rFonts w:ascii="Calibri" w:eastAsia="Times New Roman" w:hAnsi="Calibri" w:cs="Times New Roman"/>
          <w:sz w:val="24"/>
          <w:szCs w:val="24"/>
          <w:lang w:eastAsia="fr-FR" w:bidi="fr-FR"/>
        </w:rPr>
      </w:pPr>
    </w:p>
    <w:p w:rsidR="00B67CBF" w:rsidRDefault="00B67CBF" w:rsidP="00B67CBF">
      <w:pPr>
        <w:widowControl w:val="0"/>
        <w:suppressAutoHyphens/>
        <w:autoSpaceDE w:val="0"/>
        <w:spacing w:after="0" w:line="240" w:lineRule="auto"/>
        <w:jc w:val="both"/>
        <w:rPr>
          <w:rFonts w:ascii="Calibri" w:eastAsia="Times New Roman" w:hAnsi="Calibri" w:cs="Times New Roman"/>
          <w:sz w:val="24"/>
          <w:szCs w:val="24"/>
          <w:lang w:eastAsia="fr-FR" w:bidi="fr-FR"/>
        </w:rPr>
      </w:pPr>
      <w:r>
        <w:rPr>
          <w:rFonts w:ascii="Calibri" w:eastAsia="Times New Roman" w:hAnsi="Calibri" w:cs="Times New Roman"/>
          <w:sz w:val="24"/>
          <w:szCs w:val="24"/>
          <w:lang w:eastAsia="fr-FR" w:bidi="fr-FR"/>
        </w:rPr>
        <w:tab/>
        <w:t>- Taxe Foncière sur les Propriétés non Bâties : 25,64 %</w:t>
      </w:r>
    </w:p>
    <w:p w:rsidR="00B67CBF" w:rsidRDefault="00B67CBF" w:rsidP="0058792E">
      <w:pPr>
        <w:pStyle w:val="Sansinterligne"/>
        <w:rPr>
          <w:lang w:eastAsia="fr-FR" w:bidi="fr-FR"/>
        </w:rPr>
      </w:pPr>
    </w:p>
    <w:p w:rsidR="00B67CBF" w:rsidRDefault="00B67CBF" w:rsidP="00B67CBF">
      <w:pPr>
        <w:pStyle w:val="Sansinterligne"/>
      </w:pPr>
      <w:r>
        <w:t>Le Conseil Municipal, à l’unanimité, ADOPTE le taux des taxes locales, tel que présenté.</w:t>
      </w:r>
    </w:p>
    <w:p w:rsidR="00CD4FCD" w:rsidRDefault="00CD4FCD" w:rsidP="00B67CBF">
      <w:pPr>
        <w:pStyle w:val="Sansinterligne"/>
        <w:rPr>
          <w:rFonts w:eastAsia="Times New Roman"/>
          <w:szCs w:val="24"/>
          <w:lang w:eastAsia="fr-FR"/>
        </w:rPr>
      </w:pPr>
    </w:p>
    <w:p w:rsidR="008C6E21" w:rsidRDefault="008C6E21" w:rsidP="00B67CBF">
      <w:pPr>
        <w:pStyle w:val="Sansinterligne"/>
        <w:jc w:val="both"/>
        <w:rPr>
          <w:b/>
        </w:rPr>
      </w:pPr>
      <w:r w:rsidRPr="00B67CBF">
        <w:rPr>
          <w:b/>
        </w:rPr>
        <w:t>21 - Délibération pour adopter le taux de la TEOM 2019.</w:t>
      </w:r>
    </w:p>
    <w:p w:rsidR="00B67CBF" w:rsidRPr="00B67CBF" w:rsidRDefault="00B67CBF" w:rsidP="00B67CBF">
      <w:pPr>
        <w:pStyle w:val="Sansinterligne"/>
        <w:jc w:val="both"/>
        <w:rPr>
          <w:b/>
        </w:rPr>
      </w:pPr>
    </w:p>
    <w:p w:rsidR="00CD4FCD" w:rsidRDefault="00CD4FCD" w:rsidP="00CD4FCD">
      <w:pPr>
        <w:pStyle w:val="Sansinterligne"/>
        <w:jc w:val="both"/>
        <w:rPr>
          <w:lang w:eastAsia="fr-FR"/>
        </w:rPr>
      </w:pPr>
      <w:r>
        <w:rPr>
          <w:iCs/>
        </w:rPr>
        <w:t xml:space="preserve">M. Noël </w:t>
      </w:r>
      <w:r>
        <w:t xml:space="preserve">ARDUIN </w:t>
      </w:r>
      <w:r>
        <w:rPr>
          <w:lang w:eastAsia="fr-FR"/>
        </w:rPr>
        <w:t xml:space="preserve">propose de renouveler pour l’année 2019, le taux de la TEOM à 14,36 % pour un produit de </w:t>
      </w:r>
      <w:r w:rsidRPr="00586B20">
        <w:rPr>
          <w:lang w:eastAsia="fr-FR"/>
        </w:rPr>
        <w:t>6</w:t>
      </w:r>
      <w:r>
        <w:rPr>
          <w:lang w:eastAsia="fr-FR"/>
        </w:rPr>
        <w:t xml:space="preserve">26 738,61 €. </w:t>
      </w:r>
    </w:p>
    <w:p w:rsidR="00CD4FCD" w:rsidRDefault="00CD4FCD" w:rsidP="00CD4FCD">
      <w:pPr>
        <w:pStyle w:val="Sansinterligne"/>
        <w:jc w:val="both"/>
        <w:rPr>
          <w:lang w:eastAsia="fr-FR"/>
        </w:rPr>
      </w:pPr>
      <w:r>
        <w:rPr>
          <w:rFonts w:ascii="Calibri" w:hAnsi="Calibri" w:cs="Arial"/>
        </w:rPr>
        <w:t>Le Conseil Municipal, à l’unanimité,</w:t>
      </w:r>
      <w:r>
        <w:rPr>
          <w:lang w:eastAsia="fr-FR"/>
        </w:rPr>
        <w:t xml:space="preserve"> </w:t>
      </w:r>
      <w:r w:rsidR="00360022">
        <w:rPr>
          <w:lang w:eastAsia="fr-FR"/>
        </w:rPr>
        <w:t>VOTE</w:t>
      </w:r>
      <w:r>
        <w:rPr>
          <w:lang w:eastAsia="fr-FR"/>
        </w:rPr>
        <w:t xml:space="preserve"> le taux de 14,36 % pour la taxe d’enlèvement des ordures ménagères, produisant </w:t>
      </w:r>
      <w:r w:rsidRPr="00586B20">
        <w:rPr>
          <w:lang w:eastAsia="fr-FR"/>
        </w:rPr>
        <w:t>6</w:t>
      </w:r>
      <w:r>
        <w:rPr>
          <w:lang w:eastAsia="fr-FR"/>
        </w:rPr>
        <w:t>26 738,61 euros au sein de la Commune de CHARNY OREE DE PUISAYE.</w:t>
      </w:r>
    </w:p>
    <w:p w:rsidR="00CD4FCD" w:rsidRDefault="00CD4FCD" w:rsidP="00CD4FCD">
      <w:pPr>
        <w:pStyle w:val="Sansinterligne"/>
        <w:jc w:val="both"/>
        <w:rPr>
          <w:lang w:eastAsia="fr-FR"/>
        </w:rPr>
      </w:pPr>
    </w:p>
    <w:p w:rsidR="008C6E21" w:rsidRPr="00CD4FCD" w:rsidRDefault="008C6E21" w:rsidP="00CD4FCD">
      <w:pPr>
        <w:pStyle w:val="Sansinterligne"/>
        <w:jc w:val="both"/>
        <w:rPr>
          <w:b/>
        </w:rPr>
      </w:pPr>
      <w:r w:rsidRPr="00CD4FCD">
        <w:rPr>
          <w:b/>
        </w:rPr>
        <w:t>22 - Délibération pour adopter le budget principal et les budgets annexes Assainissement de Charny, Saint-Martin-sur-</w:t>
      </w:r>
      <w:proofErr w:type="spellStart"/>
      <w:r w:rsidRPr="00CD4FCD">
        <w:rPr>
          <w:b/>
        </w:rPr>
        <w:t>O</w:t>
      </w:r>
      <w:r w:rsidR="008E08F4">
        <w:rPr>
          <w:b/>
        </w:rPr>
        <w:t>uanne</w:t>
      </w:r>
      <w:proofErr w:type="spellEnd"/>
      <w:r w:rsidR="008E08F4">
        <w:rPr>
          <w:b/>
        </w:rPr>
        <w:t xml:space="preserve">, Grandchamp, Perreux, 4 C, </w:t>
      </w:r>
      <w:r w:rsidRPr="00CD4FCD">
        <w:rPr>
          <w:b/>
        </w:rPr>
        <w:t xml:space="preserve">SPANC, </w:t>
      </w:r>
      <w:r w:rsidR="008E08F4" w:rsidRPr="00CD4FCD">
        <w:rPr>
          <w:b/>
        </w:rPr>
        <w:t xml:space="preserve">Bâtiment Relais, Lotissement </w:t>
      </w:r>
      <w:r w:rsidRPr="00CD4FCD">
        <w:rPr>
          <w:b/>
        </w:rPr>
        <w:t>de Charny et de</w:t>
      </w:r>
      <w:r w:rsidRPr="00CD4FCD">
        <w:rPr>
          <w:b/>
          <w:spacing w:val="46"/>
        </w:rPr>
        <w:t xml:space="preserve"> </w:t>
      </w:r>
      <w:r w:rsidRPr="00CD4FCD">
        <w:rPr>
          <w:b/>
        </w:rPr>
        <w:t>Marchais-</w:t>
      </w:r>
      <w:proofErr w:type="spellStart"/>
      <w:r w:rsidRPr="00CD4FCD">
        <w:rPr>
          <w:b/>
        </w:rPr>
        <w:t>Beton</w:t>
      </w:r>
      <w:proofErr w:type="spellEnd"/>
      <w:r w:rsidRPr="00CD4FCD">
        <w:rPr>
          <w:b/>
        </w:rPr>
        <w:t xml:space="preserve"> et Camping.</w:t>
      </w:r>
    </w:p>
    <w:p w:rsidR="008C6E21" w:rsidRDefault="008C6E21" w:rsidP="00CD4FCD">
      <w:pPr>
        <w:pStyle w:val="Sansinterligne"/>
      </w:pPr>
    </w:p>
    <w:p w:rsidR="00CD4FCD" w:rsidRDefault="00CD4FCD" w:rsidP="00CD4FCD">
      <w:pPr>
        <w:pStyle w:val="Sansinterligne"/>
        <w:jc w:val="both"/>
        <w:rPr>
          <w:rFonts w:eastAsia="Arial Unicode MS" w:cs="Tahoma"/>
          <w:kern w:val="3"/>
          <w:szCs w:val="24"/>
          <w:lang w:eastAsia="fr-FR"/>
        </w:rPr>
      </w:pPr>
      <w:r>
        <w:rPr>
          <w:iCs/>
        </w:rPr>
        <w:t xml:space="preserve">M. Noël </w:t>
      </w:r>
      <w:r>
        <w:t>ARDUIN présente les budgets annexes Assainissement Charny, Saint-Martin-sur-</w:t>
      </w:r>
      <w:proofErr w:type="spellStart"/>
      <w:r>
        <w:t>Ouanne</w:t>
      </w:r>
      <w:proofErr w:type="spellEnd"/>
      <w:r>
        <w:t xml:space="preserve">, </w:t>
      </w:r>
      <w:r w:rsidRPr="00CD4FCD">
        <w:t xml:space="preserve"> Grandchamp, Perreux, 4 C</w:t>
      </w:r>
      <w:r w:rsidR="008E08F4">
        <w:t>,</w:t>
      </w:r>
      <w:r w:rsidRPr="00CD4FCD">
        <w:t xml:space="preserve"> SPANC, </w:t>
      </w:r>
      <w:r w:rsidR="008E08F4" w:rsidRPr="00CD4FCD">
        <w:t xml:space="preserve">Bâtiment </w:t>
      </w:r>
      <w:r w:rsidR="008E08F4">
        <w:t xml:space="preserve">Relais, Lotissement </w:t>
      </w:r>
      <w:r w:rsidR="007540E2">
        <w:t>de Charny,</w:t>
      </w:r>
      <w:r w:rsidRPr="00CD4FCD">
        <w:t xml:space="preserve"> de</w:t>
      </w:r>
      <w:r w:rsidRPr="00CD4FCD">
        <w:rPr>
          <w:spacing w:val="46"/>
        </w:rPr>
        <w:t xml:space="preserve"> </w:t>
      </w:r>
      <w:r w:rsidRPr="00CD4FCD">
        <w:t>Marchais-</w:t>
      </w:r>
      <w:proofErr w:type="spellStart"/>
      <w:r w:rsidRPr="00CD4FCD">
        <w:t>Beton</w:t>
      </w:r>
      <w:proofErr w:type="spellEnd"/>
      <w:r w:rsidRPr="00CD4FCD">
        <w:t xml:space="preserve"> et Campi</w:t>
      </w:r>
      <w:r>
        <w:t>ng, pour l’année 2019 qui</w:t>
      </w:r>
      <w:r>
        <w:rPr>
          <w:rFonts w:ascii="Times New Roman" w:eastAsia="Arial Unicode MS" w:hAnsi="Times New Roman" w:cs="Tahoma"/>
          <w:kern w:val="3"/>
          <w:sz w:val="24"/>
          <w:szCs w:val="24"/>
          <w:lang w:eastAsia="fr-FR"/>
        </w:rPr>
        <w:t xml:space="preserve"> </w:t>
      </w:r>
      <w:r>
        <w:rPr>
          <w:rFonts w:eastAsia="Arial Unicode MS" w:cs="Tahoma"/>
          <w:kern w:val="3"/>
          <w:szCs w:val="24"/>
          <w:lang w:eastAsia="fr-FR"/>
        </w:rPr>
        <w:t>s’équilibre en recettes et en dépenses comme suit :</w:t>
      </w:r>
    </w:p>
    <w:p w:rsidR="00360022" w:rsidRDefault="00360022" w:rsidP="00CD4FCD">
      <w:pPr>
        <w:pStyle w:val="Sansinterligne"/>
        <w:jc w:val="both"/>
        <w:rPr>
          <w:rFonts w:eastAsia="Arial Unicode MS" w:cs="Tahoma"/>
          <w:kern w:val="3"/>
          <w:szCs w:val="24"/>
          <w:lang w:eastAsia="fr-FR"/>
        </w:rPr>
      </w:pPr>
    </w:p>
    <w:p w:rsidR="00360022" w:rsidRDefault="00360022" w:rsidP="00360022">
      <w:pPr>
        <w:tabs>
          <w:tab w:val="decimal" w:pos="5103"/>
        </w:tabs>
        <w:spacing w:after="0" w:line="240" w:lineRule="auto"/>
        <w:jc w:val="both"/>
        <w:rPr>
          <w:rFonts w:eastAsia="Times New Roman" w:cs="Arial"/>
          <w:b/>
          <w:szCs w:val="24"/>
          <w:lang w:eastAsia="fr-FR"/>
        </w:rPr>
      </w:pPr>
      <w:r w:rsidRPr="008044D1">
        <w:rPr>
          <w:rFonts w:eastAsia="Times New Roman" w:cs="Arial"/>
          <w:b/>
          <w:szCs w:val="24"/>
          <w:lang w:eastAsia="fr-FR"/>
        </w:rPr>
        <w:t>BUDGET PRINCIPAL</w:t>
      </w:r>
    </w:p>
    <w:p w:rsidR="00360022" w:rsidRDefault="00360022" w:rsidP="00360022">
      <w:pPr>
        <w:tabs>
          <w:tab w:val="decimal" w:pos="5103"/>
        </w:tabs>
        <w:spacing w:after="0" w:line="240" w:lineRule="auto"/>
        <w:jc w:val="both"/>
        <w:rPr>
          <w:rFonts w:eastAsia="Times New Roman" w:cs="Arial"/>
          <w:szCs w:val="24"/>
          <w:lang w:eastAsia="fr-FR"/>
        </w:rPr>
      </w:pPr>
      <w:r w:rsidRPr="003A5A21">
        <w:rPr>
          <w:rFonts w:eastAsia="Times New Roman" w:cs="Arial"/>
          <w:szCs w:val="24"/>
          <w:u w:val="single"/>
          <w:lang w:eastAsia="fr-FR"/>
        </w:rPr>
        <w:t>Section de fonctionnement</w:t>
      </w:r>
      <w:r w:rsidRPr="008044D1">
        <w:rPr>
          <w:rFonts w:eastAsia="Times New Roman" w:cs="Arial"/>
          <w:szCs w:val="24"/>
          <w:lang w:eastAsia="fr-FR"/>
        </w:rPr>
        <w:tab/>
      </w:r>
      <w:r w:rsidRPr="00283CF8">
        <w:rPr>
          <w:rFonts w:eastAsia="Times New Roman" w:cs="Arial"/>
          <w:szCs w:val="24"/>
          <w:lang w:eastAsia="fr-FR"/>
        </w:rPr>
        <w:t xml:space="preserve">7 069 072,60 </w:t>
      </w:r>
      <w:r w:rsidRPr="008044D1">
        <w:rPr>
          <w:rFonts w:eastAsia="Times New Roman" w:cs="Arial"/>
          <w:szCs w:val="24"/>
          <w:lang w:eastAsia="fr-FR"/>
        </w:rPr>
        <w:t>€ en dépenses et en recettes</w:t>
      </w:r>
    </w:p>
    <w:p w:rsidR="00360022" w:rsidRPr="003A5A21" w:rsidRDefault="00360022" w:rsidP="00360022">
      <w:pPr>
        <w:tabs>
          <w:tab w:val="decimal" w:pos="5103"/>
        </w:tabs>
        <w:spacing w:after="0" w:line="240" w:lineRule="auto"/>
        <w:jc w:val="both"/>
        <w:rPr>
          <w:rFonts w:eastAsia="Times New Roman" w:cs="Arial"/>
          <w:szCs w:val="24"/>
          <w:u w:val="single"/>
          <w:lang w:eastAsia="fr-FR"/>
        </w:rPr>
      </w:pPr>
      <w:r w:rsidRPr="003A5A21">
        <w:rPr>
          <w:rFonts w:eastAsia="Times New Roman" w:cs="Arial"/>
          <w:szCs w:val="24"/>
          <w:u w:val="single"/>
          <w:lang w:eastAsia="fr-FR"/>
        </w:rPr>
        <w:t xml:space="preserve">Section d’investissement : </w:t>
      </w:r>
    </w:p>
    <w:p w:rsidR="00360022" w:rsidRDefault="00360022" w:rsidP="00360022">
      <w:pPr>
        <w:tabs>
          <w:tab w:val="decimal" w:pos="5103"/>
        </w:tabs>
        <w:spacing w:after="0" w:line="240" w:lineRule="auto"/>
        <w:jc w:val="both"/>
        <w:rPr>
          <w:rFonts w:eastAsia="Times New Roman" w:cs="Arial"/>
          <w:szCs w:val="24"/>
          <w:lang w:eastAsia="fr-FR"/>
        </w:rPr>
      </w:pPr>
    </w:p>
    <w:p w:rsidR="00360022" w:rsidRPr="003A5A21" w:rsidRDefault="00360022" w:rsidP="00360022">
      <w:pPr>
        <w:pStyle w:val="Paragraphedeliste"/>
        <w:numPr>
          <w:ilvl w:val="0"/>
          <w:numId w:val="39"/>
        </w:numPr>
        <w:tabs>
          <w:tab w:val="decimal" w:pos="5103"/>
        </w:tabs>
        <w:spacing w:after="0" w:line="240" w:lineRule="auto"/>
        <w:jc w:val="both"/>
        <w:rPr>
          <w:rFonts w:eastAsia="Times New Roman" w:cs="Arial"/>
          <w:szCs w:val="24"/>
          <w:lang w:eastAsia="fr-FR"/>
        </w:rPr>
      </w:pPr>
      <w:r>
        <w:rPr>
          <w:rFonts w:eastAsia="Times New Roman" w:cs="Arial"/>
          <w:szCs w:val="24"/>
          <w:lang w:eastAsia="fr-FR"/>
        </w:rPr>
        <w:t xml:space="preserve">PROPOSITIONS NOUVELLES </w:t>
      </w:r>
      <w:r w:rsidRPr="003A5A21">
        <w:rPr>
          <w:rFonts w:eastAsia="Times New Roman" w:cs="Arial"/>
          <w:szCs w:val="24"/>
          <w:lang w:eastAsia="fr-FR"/>
        </w:rPr>
        <w:tab/>
        <w:t xml:space="preserve">5 916 197.79 € en dépenses </w:t>
      </w:r>
    </w:p>
    <w:p w:rsidR="00360022" w:rsidRDefault="00360022" w:rsidP="00360022">
      <w:pPr>
        <w:tabs>
          <w:tab w:val="decimal" w:pos="5103"/>
        </w:tabs>
        <w:spacing w:after="0" w:line="240" w:lineRule="auto"/>
        <w:jc w:val="both"/>
        <w:rPr>
          <w:rFonts w:eastAsia="Times New Roman" w:cs="Arial"/>
          <w:szCs w:val="24"/>
          <w:lang w:eastAsia="fr-FR"/>
        </w:rPr>
      </w:pPr>
      <w:r>
        <w:rPr>
          <w:rFonts w:eastAsia="Times New Roman" w:cs="Arial"/>
          <w:szCs w:val="24"/>
          <w:lang w:eastAsia="fr-FR"/>
        </w:rPr>
        <w:tab/>
      </w:r>
      <w:proofErr w:type="gramStart"/>
      <w:r w:rsidRPr="008044D1">
        <w:rPr>
          <w:rFonts w:eastAsia="Times New Roman" w:cs="Arial"/>
          <w:szCs w:val="24"/>
          <w:lang w:eastAsia="fr-FR"/>
        </w:rPr>
        <w:t>et</w:t>
      </w:r>
      <w:proofErr w:type="gramEnd"/>
      <w:r w:rsidRPr="008044D1">
        <w:rPr>
          <w:rFonts w:eastAsia="Times New Roman" w:cs="Arial"/>
          <w:szCs w:val="24"/>
          <w:lang w:eastAsia="fr-FR"/>
        </w:rPr>
        <w:t xml:space="preserve"> </w:t>
      </w:r>
      <w:r>
        <w:rPr>
          <w:rFonts w:eastAsia="Times New Roman" w:cs="Arial"/>
          <w:szCs w:val="24"/>
          <w:lang w:eastAsia="fr-FR"/>
        </w:rPr>
        <w:t xml:space="preserve"> 3 584 071.42 € </w:t>
      </w:r>
      <w:r w:rsidRPr="008044D1">
        <w:rPr>
          <w:rFonts w:eastAsia="Times New Roman" w:cs="Arial"/>
          <w:szCs w:val="24"/>
          <w:lang w:eastAsia="fr-FR"/>
        </w:rPr>
        <w:t>en recettes</w:t>
      </w:r>
    </w:p>
    <w:p w:rsidR="00360022" w:rsidRDefault="00360022" w:rsidP="00360022">
      <w:pPr>
        <w:tabs>
          <w:tab w:val="decimal" w:pos="5103"/>
        </w:tabs>
        <w:spacing w:after="0" w:line="240" w:lineRule="auto"/>
        <w:jc w:val="both"/>
        <w:rPr>
          <w:rFonts w:eastAsia="Times New Roman" w:cs="Arial"/>
          <w:szCs w:val="24"/>
          <w:lang w:eastAsia="fr-FR"/>
        </w:rPr>
      </w:pPr>
    </w:p>
    <w:p w:rsidR="00360022" w:rsidRPr="003A5A21" w:rsidRDefault="00360022" w:rsidP="00360022">
      <w:pPr>
        <w:pStyle w:val="Paragraphedeliste"/>
        <w:numPr>
          <w:ilvl w:val="0"/>
          <w:numId w:val="39"/>
        </w:numPr>
        <w:tabs>
          <w:tab w:val="decimal" w:pos="5103"/>
        </w:tabs>
        <w:spacing w:after="0" w:line="240" w:lineRule="auto"/>
        <w:jc w:val="both"/>
        <w:rPr>
          <w:rFonts w:eastAsia="Times New Roman" w:cs="Arial"/>
          <w:szCs w:val="24"/>
          <w:lang w:eastAsia="fr-FR"/>
        </w:rPr>
      </w:pPr>
      <w:r w:rsidRPr="003A5A21">
        <w:rPr>
          <w:rFonts w:eastAsia="Times New Roman" w:cs="Arial"/>
          <w:szCs w:val="24"/>
          <w:lang w:eastAsia="fr-FR"/>
        </w:rPr>
        <w:t>RAR                                                                207 835.</w:t>
      </w:r>
      <w:r>
        <w:rPr>
          <w:rFonts w:eastAsia="Times New Roman" w:cs="Arial"/>
          <w:szCs w:val="24"/>
          <w:lang w:eastAsia="fr-FR"/>
        </w:rPr>
        <w:t>52</w:t>
      </w:r>
      <w:r w:rsidRPr="003A5A21">
        <w:rPr>
          <w:rFonts w:eastAsia="Times New Roman" w:cs="Arial"/>
          <w:szCs w:val="24"/>
          <w:lang w:eastAsia="fr-FR"/>
        </w:rPr>
        <w:t xml:space="preserve"> € en RAR dépenses</w:t>
      </w:r>
    </w:p>
    <w:p w:rsidR="00360022" w:rsidRDefault="00360022" w:rsidP="00360022">
      <w:pPr>
        <w:tabs>
          <w:tab w:val="decimal" w:pos="5103"/>
        </w:tabs>
        <w:spacing w:after="0" w:line="240" w:lineRule="auto"/>
        <w:jc w:val="both"/>
        <w:rPr>
          <w:rFonts w:eastAsia="Times New Roman" w:cs="Arial"/>
          <w:szCs w:val="24"/>
          <w:lang w:eastAsia="fr-FR"/>
        </w:rPr>
      </w:pPr>
      <w:r>
        <w:rPr>
          <w:rFonts w:eastAsia="Times New Roman" w:cs="Arial"/>
          <w:szCs w:val="24"/>
          <w:lang w:eastAsia="fr-FR"/>
        </w:rPr>
        <w:t xml:space="preserve">                       </w:t>
      </w:r>
      <w:r>
        <w:rPr>
          <w:rFonts w:eastAsia="Times New Roman" w:cs="Arial"/>
          <w:szCs w:val="24"/>
          <w:lang w:eastAsia="fr-FR"/>
        </w:rPr>
        <w:tab/>
        <w:t xml:space="preserve">                                                    </w:t>
      </w:r>
      <w:proofErr w:type="gramStart"/>
      <w:r>
        <w:rPr>
          <w:rFonts w:eastAsia="Times New Roman" w:cs="Arial"/>
          <w:szCs w:val="24"/>
          <w:lang w:eastAsia="fr-FR"/>
        </w:rPr>
        <w:t>et</w:t>
      </w:r>
      <w:proofErr w:type="gramEnd"/>
      <w:r>
        <w:rPr>
          <w:rFonts w:eastAsia="Times New Roman" w:cs="Arial"/>
          <w:szCs w:val="24"/>
          <w:lang w:eastAsia="fr-FR"/>
        </w:rPr>
        <w:t xml:space="preserve">  2 539 961.89 € de RAR recettes</w:t>
      </w:r>
    </w:p>
    <w:p w:rsidR="00360022" w:rsidRDefault="00360022" w:rsidP="00360022">
      <w:pPr>
        <w:tabs>
          <w:tab w:val="decimal" w:pos="5103"/>
        </w:tabs>
        <w:spacing w:after="0" w:line="240" w:lineRule="auto"/>
        <w:jc w:val="both"/>
        <w:rPr>
          <w:rFonts w:eastAsia="Times New Roman" w:cs="Arial"/>
          <w:szCs w:val="24"/>
          <w:lang w:eastAsia="fr-FR"/>
        </w:rPr>
      </w:pPr>
    </w:p>
    <w:p w:rsidR="00360022" w:rsidRPr="008044D1" w:rsidRDefault="00360022" w:rsidP="00360022">
      <w:pPr>
        <w:tabs>
          <w:tab w:val="decimal" w:pos="5103"/>
        </w:tabs>
        <w:spacing w:after="0" w:line="240" w:lineRule="auto"/>
        <w:jc w:val="both"/>
        <w:rPr>
          <w:rFonts w:eastAsia="Times New Roman" w:cs="Arial"/>
          <w:szCs w:val="24"/>
          <w:lang w:eastAsia="fr-FR"/>
        </w:rPr>
      </w:pPr>
      <w:r>
        <w:rPr>
          <w:rFonts w:eastAsia="Times New Roman" w:cs="Arial"/>
          <w:szCs w:val="24"/>
          <w:lang w:eastAsia="fr-FR"/>
        </w:rPr>
        <w:t>Soit un équilibre global de la section d’investissement de 6 124 033.31 € en dépenses et en recettes</w:t>
      </w:r>
    </w:p>
    <w:p w:rsidR="00360022" w:rsidRPr="008044D1" w:rsidRDefault="00360022" w:rsidP="00360022">
      <w:pPr>
        <w:tabs>
          <w:tab w:val="decimal" w:pos="5103"/>
        </w:tabs>
        <w:spacing w:after="0" w:line="240" w:lineRule="auto"/>
        <w:jc w:val="both"/>
        <w:rPr>
          <w:rFonts w:eastAsia="Times New Roman" w:cs="Arial"/>
          <w:szCs w:val="24"/>
          <w:lang w:eastAsia="fr-FR"/>
        </w:rPr>
      </w:pPr>
    </w:p>
    <w:p w:rsidR="00360022" w:rsidRPr="008044D1" w:rsidRDefault="00360022" w:rsidP="00360022">
      <w:pPr>
        <w:tabs>
          <w:tab w:val="decimal" w:pos="5103"/>
        </w:tabs>
        <w:spacing w:after="0" w:line="240" w:lineRule="auto"/>
        <w:jc w:val="both"/>
        <w:rPr>
          <w:rFonts w:eastAsia="Times New Roman" w:cs="Arial"/>
          <w:b/>
          <w:szCs w:val="24"/>
          <w:lang w:eastAsia="fr-FR"/>
        </w:rPr>
      </w:pPr>
      <w:r w:rsidRPr="008044D1">
        <w:rPr>
          <w:rFonts w:eastAsia="Times New Roman" w:cs="Arial"/>
          <w:b/>
          <w:szCs w:val="24"/>
          <w:lang w:eastAsia="fr-FR"/>
        </w:rPr>
        <w:t>SPANC</w:t>
      </w:r>
    </w:p>
    <w:p w:rsidR="00360022" w:rsidRPr="008044D1" w:rsidRDefault="00360022" w:rsidP="00360022">
      <w:pPr>
        <w:tabs>
          <w:tab w:val="decimal" w:pos="5103"/>
        </w:tabs>
        <w:spacing w:after="0" w:line="240" w:lineRule="auto"/>
        <w:jc w:val="both"/>
        <w:rPr>
          <w:rFonts w:eastAsia="Times New Roman" w:cs="Arial"/>
          <w:szCs w:val="24"/>
          <w:lang w:eastAsia="fr-FR"/>
        </w:rPr>
      </w:pPr>
      <w:r w:rsidRPr="008044D1">
        <w:rPr>
          <w:rFonts w:eastAsia="Times New Roman" w:cs="Arial"/>
          <w:szCs w:val="24"/>
          <w:lang w:eastAsia="fr-FR"/>
        </w:rPr>
        <w:t>Section de fonctionnement</w:t>
      </w:r>
      <w:r w:rsidRPr="008044D1">
        <w:rPr>
          <w:rFonts w:eastAsia="Times New Roman" w:cs="Arial"/>
          <w:szCs w:val="24"/>
          <w:lang w:eastAsia="fr-FR"/>
        </w:rPr>
        <w:tab/>
      </w:r>
      <w:r>
        <w:rPr>
          <w:rFonts w:eastAsia="Times New Roman" w:cs="Arial"/>
          <w:szCs w:val="24"/>
          <w:lang w:eastAsia="fr-FR"/>
        </w:rPr>
        <w:t>120 305.59</w:t>
      </w:r>
      <w:r w:rsidRPr="008044D1">
        <w:rPr>
          <w:rFonts w:eastAsia="Times New Roman" w:cs="Arial"/>
          <w:szCs w:val="24"/>
          <w:lang w:eastAsia="fr-FR"/>
        </w:rPr>
        <w:t xml:space="preserve"> € en dépenses et en recettes</w:t>
      </w:r>
    </w:p>
    <w:p w:rsidR="00360022" w:rsidRPr="008044D1" w:rsidRDefault="00360022" w:rsidP="00360022">
      <w:pPr>
        <w:tabs>
          <w:tab w:val="decimal" w:pos="5103"/>
        </w:tabs>
        <w:spacing w:after="0" w:line="240" w:lineRule="auto"/>
        <w:jc w:val="both"/>
        <w:rPr>
          <w:rFonts w:eastAsia="Times New Roman" w:cs="Arial"/>
          <w:szCs w:val="24"/>
          <w:lang w:eastAsia="fr-FR"/>
        </w:rPr>
      </w:pPr>
      <w:r w:rsidRPr="008044D1">
        <w:rPr>
          <w:rFonts w:eastAsia="Times New Roman" w:cs="Arial"/>
          <w:szCs w:val="24"/>
          <w:lang w:eastAsia="fr-FR"/>
        </w:rPr>
        <w:t>Section d’investissement</w:t>
      </w:r>
      <w:r w:rsidRPr="008044D1">
        <w:rPr>
          <w:rFonts w:eastAsia="Times New Roman" w:cs="Arial"/>
          <w:szCs w:val="24"/>
          <w:lang w:eastAsia="fr-FR"/>
        </w:rPr>
        <w:tab/>
      </w:r>
      <w:r>
        <w:rPr>
          <w:rFonts w:eastAsia="Times New Roman" w:cs="Arial"/>
          <w:szCs w:val="24"/>
          <w:lang w:eastAsia="fr-FR"/>
        </w:rPr>
        <w:t>10 575.00</w:t>
      </w:r>
      <w:r w:rsidRPr="008044D1">
        <w:rPr>
          <w:rFonts w:eastAsia="Times New Roman" w:cs="Arial"/>
          <w:szCs w:val="24"/>
          <w:lang w:eastAsia="fr-FR"/>
        </w:rPr>
        <w:t xml:space="preserve"> € en dépenses et en recettes</w:t>
      </w:r>
    </w:p>
    <w:p w:rsidR="00360022" w:rsidRPr="008044D1" w:rsidRDefault="00360022" w:rsidP="00360022">
      <w:pPr>
        <w:tabs>
          <w:tab w:val="decimal" w:pos="5103"/>
        </w:tabs>
        <w:spacing w:after="0" w:line="240" w:lineRule="auto"/>
        <w:jc w:val="both"/>
        <w:rPr>
          <w:rFonts w:eastAsia="Times New Roman" w:cs="Arial"/>
          <w:szCs w:val="24"/>
          <w:lang w:eastAsia="fr-FR"/>
        </w:rPr>
      </w:pPr>
    </w:p>
    <w:p w:rsidR="00360022" w:rsidRPr="008044D1" w:rsidRDefault="00360022" w:rsidP="00360022">
      <w:pPr>
        <w:tabs>
          <w:tab w:val="decimal" w:pos="5103"/>
        </w:tabs>
        <w:spacing w:after="0" w:line="240" w:lineRule="auto"/>
        <w:jc w:val="both"/>
        <w:rPr>
          <w:rFonts w:eastAsia="Times New Roman" w:cs="Arial"/>
          <w:b/>
          <w:szCs w:val="24"/>
          <w:lang w:eastAsia="fr-FR"/>
        </w:rPr>
      </w:pPr>
      <w:r w:rsidRPr="008044D1">
        <w:rPr>
          <w:rFonts w:eastAsia="Times New Roman" w:cs="Arial"/>
          <w:b/>
          <w:szCs w:val="24"/>
          <w:lang w:eastAsia="fr-FR"/>
        </w:rPr>
        <w:t xml:space="preserve">BUDGET Assainissement </w:t>
      </w:r>
      <w:proofErr w:type="spellStart"/>
      <w:r w:rsidRPr="008044D1">
        <w:rPr>
          <w:rFonts w:eastAsia="Times New Roman" w:cs="Arial"/>
          <w:b/>
          <w:szCs w:val="24"/>
          <w:lang w:eastAsia="fr-FR"/>
        </w:rPr>
        <w:t>Chantereine</w:t>
      </w:r>
      <w:proofErr w:type="spellEnd"/>
    </w:p>
    <w:p w:rsidR="00360022" w:rsidRPr="008044D1" w:rsidRDefault="00360022" w:rsidP="00360022">
      <w:pPr>
        <w:tabs>
          <w:tab w:val="decimal" w:pos="5103"/>
        </w:tabs>
        <w:spacing w:after="0" w:line="240" w:lineRule="auto"/>
        <w:jc w:val="both"/>
        <w:rPr>
          <w:rFonts w:eastAsia="Times New Roman" w:cs="Arial"/>
          <w:szCs w:val="24"/>
          <w:lang w:eastAsia="fr-FR"/>
        </w:rPr>
      </w:pPr>
      <w:r w:rsidRPr="008044D1">
        <w:rPr>
          <w:rFonts w:eastAsia="Times New Roman" w:cs="Arial"/>
          <w:szCs w:val="24"/>
          <w:lang w:eastAsia="fr-FR"/>
        </w:rPr>
        <w:t>Section de fonctionnement</w:t>
      </w:r>
      <w:r w:rsidRPr="008044D1">
        <w:rPr>
          <w:rFonts w:eastAsia="Times New Roman" w:cs="Arial"/>
          <w:szCs w:val="24"/>
          <w:lang w:eastAsia="fr-FR"/>
        </w:rPr>
        <w:tab/>
      </w:r>
      <w:r>
        <w:rPr>
          <w:rFonts w:eastAsia="Times New Roman" w:cs="Arial"/>
          <w:szCs w:val="24"/>
          <w:lang w:eastAsia="fr-FR"/>
        </w:rPr>
        <w:t>140 262.97</w:t>
      </w:r>
      <w:r w:rsidRPr="008044D1">
        <w:rPr>
          <w:rFonts w:eastAsia="Times New Roman" w:cs="Arial"/>
          <w:szCs w:val="24"/>
          <w:lang w:eastAsia="fr-FR"/>
        </w:rPr>
        <w:t xml:space="preserve"> € en dépenses et en recettes</w:t>
      </w:r>
    </w:p>
    <w:p w:rsidR="00360022" w:rsidRPr="008044D1" w:rsidRDefault="00360022" w:rsidP="00360022">
      <w:pPr>
        <w:tabs>
          <w:tab w:val="decimal" w:pos="5103"/>
        </w:tabs>
        <w:spacing w:after="0" w:line="240" w:lineRule="auto"/>
        <w:jc w:val="both"/>
        <w:rPr>
          <w:rFonts w:eastAsia="Times New Roman" w:cs="Arial"/>
          <w:szCs w:val="24"/>
          <w:lang w:eastAsia="fr-FR"/>
        </w:rPr>
      </w:pPr>
      <w:r w:rsidRPr="008044D1">
        <w:rPr>
          <w:rFonts w:eastAsia="Times New Roman" w:cs="Arial"/>
          <w:szCs w:val="24"/>
          <w:lang w:eastAsia="fr-FR"/>
        </w:rPr>
        <w:t>Section d’investissement</w:t>
      </w:r>
      <w:r w:rsidRPr="008044D1">
        <w:rPr>
          <w:rFonts w:eastAsia="Times New Roman" w:cs="Arial"/>
          <w:szCs w:val="24"/>
          <w:lang w:eastAsia="fr-FR"/>
        </w:rPr>
        <w:tab/>
      </w:r>
      <w:r>
        <w:rPr>
          <w:rFonts w:eastAsia="Times New Roman" w:cs="Arial"/>
          <w:szCs w:val="24"/>
          <w:lang w:eastAsia="fr-FR"/>
        </w:rPr>
        <w:t>205 902.67</w:t>
      </w:r>
      <w:r w:rsidRPr="008044D1">
        <w:rPr>
          <w:rFonts w:eastAsia="Times New Roman" w:cs="Arial"/>
          <w:szCs w:val="24"/>
          <w:lang w:eastAsia="fr-FR"/>
        </w:rPr>
        <w:t xml:space="preserve"> € en dépenses et en recettes</w:t>
      </w:r>
    </w:p>
    <w:p w:rsidR="00360022" w:rsidRPr="008044D1" w:rsidRDefault="00360022" w:rsidP="00360022">
      <w:pPr>
        <w:tabs>
          <w:tab w:val="decimal" w:pos="5103"/>
        </w:tabs>
        <w:spacing w:after="0" w:line="240" w:lineRule="auto"/>
        <w:jc w:val="both"/>
        <w:rPr>
          <w:rFonts w:eastAsia="Times New Roman" w:cs="Arial"/>
          <w:szCs w:val="24"/>
          <w:lang w:eastAsia="fr-FR"/>
        </w:rPr>
      </w:pPr>
    </w:p>
    <w:p w:rsidR="00360022" w:rsidRPr="008044D1" w:rsidRDefault="00360022" w:rsidP="00360022">
      <w:pPr>
        <w:tabs>
          <w:tab w:val="decimal" w:pos="5103"/>
        </w:tabs>
        <w:spacing w:after="0" w:line="240" w:lineRule="auto"/>
        <w:jc w:val="both"/>
        <w:rPr>
          <w:rFonts w:eastAsia="Times New Roman" w:cs="Arial"/>
          <w:b/>
          <w:szCs w:val="24"/>
          <w:lang w:eastAsia="fr-FR"/>
        </w:rPr>
      </w:pPr>
      <w:r w:rsidRPr="008044D1">
        <w:rPr>
          <w:rFonts w:eastAsia="Times New Roman" w:cs="Arial"/>
          <w:b/>
          <w:szCs w:val="24"/>
          <w:lang w:eastAsia="fr-FR"/>
        </w:rPr>
        <w:lastRenderedPageBreak/>
        <w:t>BUDGET Assainissement Charny</w:t>
      </w:r>
    </w:p>
    <w:p w:rsidR="00360022" w:rsidRPr="008044D1" w:rsidRDefault="00360022" w:rsidP="00360022">
      <w:pPr>
        <w:tabs>
          <w:tab w:val="decimal" w:pos="5103"/>
        </w:tabs>
        <w:spacing w:after="0" w:line="240" w:lineRule="auto"/>
        <w:jc w:val="both"/>
        <w:rPr>
          <w:rFonts w:eastAsia="Times New Roman" w:cs="Arial"/>
          <w:szCs w:val="24"/>
          <w:lang w:eastAsia="fr-FR"/>
        </w:rPr>
      </w:pPr>
      <w:r w:rsidRPr="008044D1">
        <w:rPr>
          <w:rFonts w:eastAsia="Times New Roman" w:cs="Arial"/>
          <w:szCs w:val="24"/>
          <w:lang w:eastAsia="fr-FR"/>
        </w:rPr>
        <w:t>Section de fonctionnement</w:t>
      </w:r>
      <w:r w:rsidRPr="008044D1">
        <w:rPr>
          <w:rFonts w:eastAsia="Times New Roman" w:cs="Arial"/>
          <w:szCs w:val="24"/>
          <w:lang w:eastAsia="fr-FR"/>
        </w:rPr>
        <w:tab/>
      </w:r>
      <w:r>
        <w:rPr>
          <w:rFonts w:eastAsia="Times New Roman" w:cs="Arial"/>
          <w:szCs w:val="24"/>
          <w:lang w:eastAsia="fr-FR"/>
        </w:rPr>
        <w:t>277 436.59</w:t>
      </w:r>
      <w:r w:rsidRPr="008044D1">
        <w:rPr>
          <w:rFonts w:eastAsia="Times New Roman" w:cs="Arial"/>
          <w:szCs w:val="24"/>
          <w:lang w:eastAsia="fr-FR"/>
        </w:rPr>
        <w:t xml:space="preserve"> € en dépenses et en recettes</w:t>
      </w:r>
    </w:p>
    <w:p w:rsidR="00360022" w:rsidRPr="008044D1" w:rsidRDefault="00360022" w:rsidP="00360022">
      <w:pPr>
        <w:tabs>
          <w:tab w:val="decimal" w:pos="5103"/>
        </w:tabs>
        <w:spacing w:after="0" w:line="240" w:lineRule="auto"/>
        <w:jc w:val="both"/>
        <w:rPr>
          <w:rFonts w:eastAsia="Times New Roman" w:cs="Arial"/>
          <w:szCs w:val="24"/>
          <w:lang w:eastAsia="fr-FR"/>
        </w:rPr>
      </w:pPr>
      <w:r w:rsidRPr="008044D1">
        <w:rPr>
          <w:rFonts w:eastAsia="Times New Roman" w:cs="Arial"/>
          <w:szCs w:val="24"/>
          <w:lang w:eastAsia="fr-FR"/>
        </w:rPr>
        <w:t>Section d’investissement</w:t>
      </w:r>
      <w:r w:rsidRPr="008044D1">
        <w:rPr>
          <w:rFonts w:eastAsia="Times New Roman" w:cs="Arial"/>
          <w:szCs w:val="24"/>
          <w:lang w:eastAsia="fr-FR"/>
        </w:rPr>
        <w:tab/>
      </w:r>
      <w:r>
        <w:rPr>
          <w:rFonts w:eastAsia="Times New Roman" w:cs="Arial"/>
          <w:szCs w:val="24"/>
          <w:lang w:eastAsia="fr-FR"/>
        </w:rPr>
        <w:t>484 509.29</w:t>
      </w:r>
      <w:r w:rsidRPr="008044D1">
        <w:rPr>
          <w:rFonts w:eastAsia="Times New Roman" w:cs="Arial"/>
          <w:szCs w:val="24"/>
          <w:lang w:eastAsia="fr-FR"/>
        </w:rPr>
        <w:t xml:space="preserve"> € en dépenses et en recettes</w:t>
      </w:r>
    </w:p>
    <w:p w:rsidR="00360022" w:rsidRPr="008044D1" w:rsidRDefault="00360022" w:rsidP="00360022">
      <w:pPr>
        <w:tabs>
          <w:tab w:val="decimal" w:pos="5103"/>
        </w:tabs>
        <w:spacing w:after="0" w:line="240" w:lineRule="auto"/>
        <w:jc w:val="both"/>
        <w:rPr>
          <w:rFonts w:eastAsia="Times New Roman" w:cs="Arial"/>
          <w:szCs w:val="24"/>
          <w:lang w:eastAsia="fr-FR"/>
        </w:rPr>
      </w:pPr>
    </w:p>
    <w:p w:rsidR="00360022" w:rsidRPr="008044D1" w:rsidRDefault="00360022" w:rsidP="00360022">
      <w:pPr>
        <w:tabs>
          <w:tab w:val="decimal" w:pos="5103"/>
        </w:tabs>
        <w:spacing w:after="0" w:line="240" w:lineRule="auto"/>
        <w:jc w:val="both"/>
        <w:rPr>
          <w:rFonts w:eastAsia="Times New Roman" w:cs="Arial"/>
          <w:b/>
          <w:szCs w:val="24"/>
          <w:lang w:eastAsia="fr-FR"/>
        </w:rPr>
      </w:pPr>
      <w:r w:rsidRPr="008044D1">
        <w:rPr>
          <w:rFonts w:eastAsia="Times New Roman" w:cs="Arial"/>
          <w:b/>
          <w:szCs w:val="24"/>
          <w:lang w:eastAsia="fr-FR"/>
        </w:rPr>
        <w:t>BUDGET Assainissement Saint Martin</w:t>
      </w:r>
    </w:p>
    <w:p w:rsidR="00360022" w:rsidRPr="008044D1" w:rsidRDefault="00360022" w:rsidP="00360022">
      <w:pPr>
        <w:tabs>
          <w:tab w:val="decimal" w:pos="5103"/>
        </w:tabs>
        <w:spacing w:after="0" w:line="240" w:lineRule="auto"/>
        <w:jc w:val="both"/>
        <w:rPr>
          <w:rFonts w:eastAsia="Times New Roman" w:cs="Arial"/>
          <w:szCs w:val="24"/>
          <w:lang w:eastAsia="fr-FR"/>
        </w:rPr>
      </w:pPr>
      <w:r w:rsidRPr="008044D1">
        <w:rPr>
          <w:rFonts w:eastAsia="Times New Roman" w:cs="Arial"/>
          <w:szCs w:val="24"/>
          <w:lang w:eastAsia="fr-FR"/>
        </w:rPr>
        <w:t>Section de fonctionnement</w:t>
      </w:r>
      <w:r w:rsidRPr="008044D1">
        <w:rPr>
          <w:rFonts w:eastAsia="Times New Roman" w:cs="Arial"/>
          <w:szCs w:val="24"/>
          <w:lang w:eastAsia="fr-FR"/>
        </w:rPr>
        <w:tab/>
      </w:r>
      <w:r>
        <w:rPr>
          <w:rFonts w:eastAsia="Times New Roman" w:cs="Arial"/>
          <w:szCs w:val="24"/>
          <w:lang w:eastAsia="fr-FR"/>
        </w:rPr>
        <w:t>138 943.86</w:t>
      </w:r>
      <w:r w:rsidRPr="008044D1">
        <w:rPr>
          <w:rFonts w:eastAsia="Times New Roman" w:cs="Arial"/>
          <w:szCs w:val="24"/>
          <w:lang w:eastAsia="fr-FR"/>
        </w:rPr>
        <w:t xml:space="preserve"> € en dépenses et en recettes</w:t>
      </w:r>
    </w:p>
    <w:p w:rsidR="00360022" w:rsidRPr="008044D1" w:rsidRDefault="00360022" w:rsidP="00360022">
      <w:pPr>
        <w:tabs>
          <w:tab w:val="decimal" w:pos="5103"/>
        </w:tabs>
        <w:spacing w:after="0" w:line="240" w:lineRule="auto"/>
        <w:jc w:val="both"/>
        <w:rPr>
          <w:rFonts w:eastAsia="Times New Roman" w:cs="Arial"/>
          <w:szCs w:val="24"/>
          <w:lang w:eastAsia="fr-FR"/>
        </w:rPr>
      </w:pPr>
      <w:r w:rsidRPr="008044D1">
        <w:rPr>
          <w:rFonts w:eastAsia="Times New Roman" w:cs="Arial"/>
          <w:szCs w:val="24"/>
          <w:lang w:eastAsia="fr-FR"/>
        </w:rPr>
        <w:t>Section d’investissement</w:t>
      </w:r>
      <w:r w:rsidRPr="008044D1">
        <w:rPr>
          <w:rFonts w:eastAsia="Times New Roman" w:cs="Arial"/>
          <w:szCs w:val="24"/>
          <w:lang w:eastAsia="fr-FR"/>
        </w:rPr>
        <w:tab/>
      </w:r>
      <w:r>
        <w:rPr>
          <w:rFonts w:eastAsia="Times New Roman" w:cs="Arial"/>
          <w:szCs w:val="24"/>
          <w:lang w:eastAsia="fr-FR"/>
        </w:rPr>
        <w:t>155 450.21</w:t>
      </w:r>
      <w:r w:rsidRPr="008044D1">
        <w:rPr>
          <w:rFonts w:eastAsia="Times New Roman" w:cs="Arial"/>
          <w:szCs w:val="24"/>
          <w:lang w:eastAsia="fr-FR"/>
        </w:rPr>
        <w:t xml:space="preserve"> € en dépenses et en recettes</w:t>
      </w:r>
    </w:p>
    <w:p w:rsidR="00360022" w:rsidRPr="008044D1" w:rsidRDefault="00360022" w:rsidP="00360022">
      <w:pPr>
        <w:tabs>
          <w:tab w:val="decimal" w:pos="5103"/>
        </w:tabs>
        <w:spacing w:after="0" w:line="240" w:lineRule="auto"/>
        <w:jc w:val="both"/>
        <w:rPr>
          <w:rFonts w:eastAsia="Times New Roman" w:cs="Arial"/>
          <w:szCs w:val="24"/>
          <w:lang w:eastAsia="fr-FR"/>
        </w:rPr>
      </w:pPr>
    </w:p>
    <w:p w:rsidR="00360022" w:rsidRPr="008044D1" w:rsidRDefault="00360022" w:rsidP="00360022">
      <w:pPr>
        <w:tabs>
          <w:tab w:val="decimal" w:pos="5103"/>
        </w:tabs>
        <w:spacing w:after="0" w:line="240" w:lineRule="auto"/>
        <w:jc w:val="both"/>
        <w:rPr>
          <w:rFonts w:eastAsia="Times New Roman" w:cs="Arial"/>
          <w:b/>
          <w:szCs w:val="24"/>
          <w:lang w:eastAsia="fr-FR"/>
        </w:rPr>
      </w:pPr>
      <w:r w:rsidRPr="008044D1">
        <w:rPr>
          <w:rFonts w:eastAsia="Times New Roman" w:cs="Arial"/>
          <w:b/>
          <w:szCs w:val="24"/>
          <w:lang w:eastAsia="fr-FR"/>
        </w:rPr>
        <w:t>BUDGET Camping</w:t>
      </w:r>
    </w:p>
    <w:p w:rsidR="00360022" w:rsidRPr="008044D1" w:rsidRDefault="00360022" w:rsidP="00360022">
      <w:pPr>
        <w:tabs>
          <w:tab w:val="decimal" w:pos="5103"/>
        </w:tabs>
        <w:spacing w:after="0" w:line="240" w:lineRule="auto"/>
        <w:jc w:val="both"/>
        <w:rPr>
          <w:rFonts w:eastAsia="Times New Roman" w:cs="Arial"/>
          <w:szCs w:val="24"/>
          <w:lang w:eastAsia="fr-FR"/>
        </w:rPr>
      </w:pPr>
      <w:r w:rsidRPr="008044D1">
        <w:rPr>
          <w:rFonts w:eastAsia="Times New Roman" w:cs="Arial"/>
          <w:szCs w:val="24"/>
          <w:lang w:eastAsia="fr-FR"/>
        </w:rPr>
        <w:t>Section de fonctionnement</w:t>
      </w:r>
      <w:r w:rsidRPr="008044D1">
        <w:rPr>
          <w:rFonts w:eastAsia="Times New Roman" w:cs="Arial"/>
          <w:szCs w:val="24"/>
          <w:lang w:eastAsia="fr-FR"/>
        </w:rPr>
        <w:tab/>
      </w:r>
      <w:r>
        <w:rPr>
          <w:rFonts w:eastAsia="Times New Roman" w:cs="Arial"/>
          <w:szCs w:val="24"/>
          <w:lang w:eastAsia="fr-FR"/>
        </w:rPr>
        <w:t>51 806.24</w:t>
      </w:r>
      <w:r w:rsidRPr="008044D1">
        <w:rPr>
          <w:rFonts w:eastAsia="Times New Roman" w:cs="Arial"/>
          <w:szCs w:val="24"/>
          <w:lang w:eastAsia="fr-FR"/>
        </w:rPr>
        <w:t xml:space="preserve"> € en dépenses et en recettes</w:t>
      </w:r>
    </w:p>
    <w:p w:rsidR="00360022" w:rsidRPr="008044D1" w:rsidRDefault="00360022" w:rsidP="00360022">
      <w:pPr>
        <w:tabs>
          <w:tab w:val="decimal" w:pos="5103"/>
        </w:tabs>
        <w:spacing w:after="0" w:line="240" w:lineRule="auto"/>
        <w:jc w:val="both"/>
        <w:rPr>
          <w:rFonts w:eastAsia="Times New Roman" w:cs="Arial"/>
          <w:szCs w:val="24"/>
          <w:lang w:eastAsia="fr-FR"/>
        </w:rPr>
      </w:pPr>
      <w:r w:rsidRPr="008044D1">
        <w:rPr>
          <w:rFonts w:eastAsia="Times New Roman" w:cs="Arial"/>
          <w:szCs w:val="24"/>
          <w:lang w:eastAsia="fr-FR"/>
        </w:rPr>
        <w:t>Section d’investissement</w:t>
      </w:r>
      <w:r w:rsidRPr="008044D1">
        <w:rPr>
          <w:rFonts w:eastAsia="Times New Roman" w:cs="Arial"/>
          <w:szCs w:val="24"/>
          <w:lang w:eastAsia="fr-FR"/>
        </w:rPr>
        <w:tab/>
      </w:r>
      <w:r>
        <w:rPr>
          <w:rFonts w:eastAsia="Times New Roman" w:cs="Arial"/>
          <w:szCs w:val="24"/>
          <w:lang w:eastAsia="fr-FR"/>
        </w:rPr>
        <w:t>47 023.42</w:t>
      </w:r>
      <w:r w:rsidRPr="008044D1">
        <w:rPr>
          <w:rFonts w:eastAsia="Times New Roman" w:cs="Arial"/>
          <w:szCs w:val="24"/>
          <w:lang w:eastAsia="fr-FR"/>
        </w:rPr>
        <w:t xml:space="preserve"> € en dépenses et en recettes</w:t>
      </w:r>
    </w:p>
    <w:p w:rsidR="00360022" w:rsidRDefault="00360022" w:rsidP="00360022">
      <w:pPr>
        <w:tabs>
          <w:tab w:val="decimal" w:pos="5103"/>
        </w:tabs>
        <w:spacing w:after="0" w:line="240" w:lineRule="auto"/>
        <w:jc w:val="both"/>
        <w:rPr>
          <w:rFonts w:eastAsia="Times New Roman" w:cs="Arial"/>
          <w:szCs w:val="24"/>
          <w:lang w:eastAsia="fr-FR"/>
        </w:rPr>
      </w:pPr>
    </w:p>
    <w:p w:rsidR="00360022" w:rsidRPr="008044D1" w:rsidRDefault="00360022" w:rsidP="00360022">
      <w:pPr>
        <w:tabs>
          <w:tab w:val="decimal" w:pos="5103"/>
        </w:tabs>
        <w:spacing w:after="0" w:line="240" w:lineRule="auto"/>
        <w:jc w:val="both"/>
        <w:rPr>
          <w:rFonts w:eastAsia="Times New Roman" w:cs="Arial"/>
          <w:b/>
          <w:szCs w:val="24"/>
          <w:lang w:eastAsia="fr-FR"/>
        </w:rPr>
      </w:pPr>
      <w:r w:rsidRPr="008044D1">
        <w:rPr>
          <w:rFonts w:eastAsia="Times New Roman" w:cs="Arial"/>
          <w:b/>
          <w:szCs w:val="24"/>
          <w:lang w:eastAsia="fr-FR"/>
        </w:rPr>
        <w:t xml:space="preserve">BUDGET </w:t>
      </w:r>
      <w:r>
        <w:rPr>
          <w:rFonts w:eastAsia="Times New Roman" w:cs="Arial"/>
          <w:b/>
          <w:szCs w:val="24"/>
          <w:lang w:eastAsia="fr-FR"/>
        </w:rPr>
        <w:t>Assainissement Perreux</w:t>
      </w:r>
    </w:p>
    <w:p w:rsidR="00360022" w:rsidRPr="008044D1" w:rsidRDefault="00360022" w:rsidP="00360022">
      <w:pPr>
        <w:tabs>
          <w:tab w:val="decimal" w:pos="5103"/>
        </w:tabs>
        <w:spacing w:after="0" w:line="240" w:lineRule="auto"/>
        <w:jc w:val="both"/>
        <w:rPr>
          <w:rFonts w:eastAsia="Times New Roman" w:cs="Arial"/>
          <w:szCs w:val="24"/>
          <w:lang w:eastAsia="fr-FR"/>
        </w:rPr>
      </w:pPr>
      <w:r w:rsidRPr="008044D1">
        <w:rPr>
          <w:rFonts w:eastAsia="Times New Roman" w:cs="Arial"/>
          <w:szCs w:val="24"/>
          <w:lang w:eastAsia="fr-FR"/>
        </w:rPr>
        <w:t xml:space="preserve">Section de fonctionnement </w:t>
      </w:r>
      <w:r w:rsidRPr="008044D1">
        <w:rPr>
          <w:rFonts w:eastAsia="Times New Roman" w:cs="Arial"/>
          <w:szCs w:val="24"/>
          <w:lang w:eastAsia="fr-FR"/>
        </w:rPr>
        <w:tab/>
      </w:r>
      <w:r>
        <w:rPr>
          <w:rFonts w:eastAsia="Times New Roman" w:cs="Arial"/>
          <w:szCs w:val="24"/>
          <w:lang w:eastAsia="fr-FR"/>
        </w:rPr>
        <w:t xml:space="preserve">61 078.89 </w:t>
      </w:r>
      <w:r w:rsidRPr="008044D1">
        <w:rPr>
          <w:rFonts w:eastAsia="Times New Roman" w:cs="Arial"/>
          <w:szCs w:val="24"/>
          <w:lang w:eastAsia="fr-FR"/>
        </w:rPr>
        <w:t xml:space="preserve"> € en dépenses et en recettes</w:t>
      </w:r>
    </w:p>
    <w:p w:rsidR="00360022" w:rsidRPr="008044D1" w:rsidRDefault="00360022" w:rsidP="00360022">
      <w:pPr>
        <w:tabs>
          <w:tab w:val="decimal" w:pos="5103"/>
        </w:tabs>
        <w:spacing w:after="0" w:line="240" w:lineRule="auto"/>
        <w:jc w:val="both"/>
        <w:rPr>
          <w:rFonts w:eastAsia="Times New Roman" w:cs="Arial"/>
          <w:szCs w:val="24"/>
          <w:lang w:eastAsia="fr-FR"/>
        </w:rPr>
      </w:pPr>
      <w:r w:rsidRPr="008044D1">
        <w:rPr>
          <w:rFonts w:eastAsia="Times New Roman" w:cs="Arial"/>
          <w:szCs w:val="24"/>
          <w:lang w:eastAsia="fr-FR"/>
        </w:rPr>
        <w:t xml:space="preserve">Section d’investissement </w:t>
      </w:r>
      <w:r w:rsidRPr="008044D1">
        <w:rPr>
          <w:rFonts w:eastAsia="Times New Roman" w:cs="Arial"/>
          <w:szCs w:val="24"/>
          <w:lang w:eastAsia="fr-FR"/>
        </w:rPr>
        <w:tab/>
      </w:r>
      <w:r>
        <w:rPr>
          <w:rFonts w:eastAsia="Times New Roman" w:cs="Arial"/>
          <w:szCs w:val="24"/>
          <w:lang w:eastAsia="fr-FR"/>
        </w:rPr>
        <w:t>141 808.45</w:t>
      </w:r>
      <w:r w:rsidRPr="008044D1">
        <w:rPr>
          <w:rFonts w:eastAsia="Times New Roman" w:cs="Arial"/>
          <w:szCs w:val="24"/>
          <w:lang w:eastAsia="fr-FR"/>
        </w:rPr>
        <w:t xml:space="preserve"> € en dépenses et en recettes</w:t>
      </w:r>
    </w:p>
    <w:p w:rsidR="00360022" w:rsidRPr="008044D1" w:rsidRDefault="00360022" w:rsidP="00360022">
      <w:pPr>
        <w:spacing w:after="0" w:line="240" w:lineRule="auto"/>
        <w:jc w:val="both"/>
        <w:rPr>
          <w:rFonts w:eastAsia="Times New Roman" w:cs="Arial"/>
          <w:szCs w:val="24"/>
          <w:lang w:eastAsia="fr-FR"/>
        </w:rPr>
      </w:pPr>
    </w:p>
    <w:p w:rsidR="00360022" w:rsidRPr="008044D1" w:rsidRDefault="00360022" w:rsidP="00360022">
      <w:pPr>
        <w:tabs>
          <w:tab w:val="decimal" w:pos="5103"/>
        </w:tabs>
        <w:spacing w:after="0" w:line="240" w:lineRule="auto"/>
        <w:jc w:val="both"/>
        <w:rPr>
          <w:rFonts w:eastAsia="Times New Roman" w:cs="Arial"/>
          <w:b/>
          <w:szCs w:val="24"/>
          <w:lang w:eastAsia="fr-FR"/>
        </w:rPr>
      </w:pPr>
      <w:r w:rsidRPr="008044D1">
        <w:rPr>
          <w:rFonts w:eastAsia="Times New Roman" w:cs="Arial"/>
          <w:b/>
          <w:szCs w:val="24"/>
          <w:lang w:eastAsia="fr-FR"/>
        </w:rPr>
        <w:t xml:space="preserve">BUDGET </w:t>
      </w:r>
      <w:r>
        <w:rPr>
          <w:rFonts w:eastAsia="Times New Roman" w:cs="Arial"/>
          <w:b/>
          <w:szCs w:val="24"/>
          <w:lang w:eastAsia="fr-FR"/>
        </w:rPr>
        <w:t>Assainissement Grandchamp</w:t>
      </w:r>
    </w:p>
    <w:p w:rsidR="00360022" w:rsidRPr="008044D1" w:rsidRDefault="00360022" w:rsidP="00360022">
      <w:pPr>
        <w:tabs>
          <w:tab w:val="decimal" w:pos="5103"/>
        </w:tabs>
        <w:spacing w:after="0" w:line="240" w:lineRule="auto"/>
        <w:jc w:val="both"/>
        <w:rPr>
          <w:rFonts w:eastAsia="Times New Roman" w:cs="Arial"/>
          <w:szCs w:val="24"/>
          <w:lang w:eastAsia="fr-FR"/>
        </w:rPr>
      </w:pPr>
      <w:r w:rsidRPr="008044D1">
        <w:rPr>
          <w:rFonts w:eastAsia="Times New Roman" w:cs="Arial"/>
          <w:szCs w:val="24"/>
          <w:lang w:eastAsia="fr-FR"/>
        </w:rPr>
        <w:t xml:space="preserve">Section de fonctionnement </w:t>
      </w:r>
      <w:r w:rsidRPr="008044D1">
        <w:rPr>
          <w:rFonts w:eastAsia="Times New Roman" w:cs="Arial"/>
          <w:szCs w:val="24"/>
          <w:lang w:eastAsia="fr-FR"/>
        </w:rPr>
        <w:tab/>
      </w:r>
      <w:r>
        <w:rPr>
          <w:rFonts w:eastAsia="Times New Roman" w:cs="Arial"/>
          <w:szCs w:val="24"/>
          <w:lang w:eastAsia="fr-FR"/>
        </w:rPr>
        <w:t>23 236.38</w:t>
      </w:r>
      <w:r w:rsidRPr="008044D1">
        <w:rPr>
          <w:rFonts w:eastAsia="Times New Roman" w:cs="Arial"/>
          <w:szCs w:val="24"/>
          <w:lang w:eastAsia="fr-FR"/>
        </w:rPr>
        <w:t xml:space="preserve"> € en dépenses et en recettes</w:t>
      </w:r>
    </w:p>
    <w:p w:rsidR="00360022" w:rsidRPr="008044D1" w:rsidRDefault="00360022" w:rsidP="00360022">
      <w:pPr>
        <w:tabs>
          <w:tab w:val="decimal" w:pos="5103"/>
        </w:tabs>
        <w:spacing w:after="0" w:line="240" w:lineRule="auto"/>
        <w:jc w:val="both"/>
        <w:rPr>
          <w:rFonts w:eastAsia="Times New Roman" w:cs="Arial"/>
          <w:szCs w:val="24"/>
          <w:lang w:eastAsia="fr-FR"/>
        </w:rPr>
      </w:pPr>
      <w:r w:rsidRPr="008044D1">
        <w:rPr>
          <w:rFonts w:eastAsia="Times New Roman" w:cs="Arial"/>
          <w:szCs w:val="24"/>
          <w:lang w:eastAsia="fr-FR"/>
        </w:rPr>
        <w:t xml:space="preserve">Section d’investissement </w:t>
      </w:r>
      <w:r w:rsidRPr="008044D1">
        <w:rPr>
          <w:rFonts w:eastAsia="Times New Roman" w:cs="Arial"/>
          <w:szCs w:val="24"/>
          <w:lang w:eastAsia="fr-FR"/>
        </w:rPr>
        <w:tab/>
      </w:r>
      <w:r>
        <w:rPr>
          <w:rFonts w:eastAsia="Times New Roman" w:cs="Arial"/>
          <w:szCs w:val="24"/>
          <w:lang w:eastAsia="fr-FR"/>
        </w:rPr>
        <w:t>145 197.39</w:t>
      </w:r>
      <w:r w:rsidRPr="008044D1">
        <w:rPr>
          <w:rFonts w:eastAsia="Times New Roman" w:cs="Arial"/>
          <w:szCs w:val="24"/>
          <w:lang w:eastAsia="fr-FR"/>
        </w:rPr>
        <w:t xml:space="preserve"> € en dépenses et en recettes</w:t>
      </w:r>
    </w:p>
    <w:p w:rsidR="00360022" w:rsidRDefault="00360022" w:rsidP="00360022">
      <w:pPr>
        <w:tabs>
          <w:tab w:val="decimal" w:pos="5103"/>
        </w:tabs>
        <w:spacing w:after="0" w:line="240" w:lineRule="auto"/>
        <w:jc w:val="both"/>
        <w:rPr>
          <w:rFonts w:eastAsia="Times New Roman" w:cs="Arial"/>
          <w:b/>
          <w:szCs w:val="24"/>
          <w:lang w:eastAsia="fr-FR"/>
        </w:rPr>
      </w:pPr>
    </w:p>
    <w:p w:rsidR="00360022" w:rsidRPr="008044D1" w:rsidRDefault="00360022" w:rsidP="00360022">
      <w:pPr>
        <w:tabs>
          <w:tab w:val="decimal" w:pos="5103"/>
        </w:tabs>
        <w:spacing w:after="0" w:line="240" w:lineRule="auto"/>
        <w:jc w:val="both"/>
        <w:rPr>
          <w:rFonts w:eastAsia="Times New Roman" w:cs="Arial"/>
          <w:b/>
          <w:szCs w:val="24"/>
          <w:lang w:eastAsia="fr-FR"/>
        </w:rPr>
      </w:pPr>
      <w:r w:rsidRPr="008044D1">
        <w:rPr>
          <w:rFonts w:eastAsia="Times New Roman" w:cs="Arial"/>
          <w:b/>
          <w:szCs w:val="24"/>
          <w:lang w:eastAsia="fr-FR"/>
        </w:rPr>
        <w:t xml:space="preserve">BUDGET </w:t>
      </w:r>
      <w:r>
        <w:rPr>
          <w:rFonts w:eastAsia="Times New Roman" w:cs="Arial"/>
          <w:b/>
          <w:szCs w:val="24"/>
          <w:lang w:eastAsia="fr-FR"/>
        </w:rPr>
        <w:t>Bâtiments Relais</w:t>
      </w:r>
    </w:p>
    <w:p w:rsidR="00360022" w:rsidRPr="008044D1" w:rsidRDefault="00360022" w:rsidP="00360022">
      <w:pPr>
        <w:tabs>
          <w:tab w:val="decimal" w:pos="5103"/>
        </w:tabs>
        <w:spacing w:after="0" w:line="240" w:lineRule="auto"/>
        <w:jc w:val="both"/>
        <w:rPr>
          <w:rFonts w:eastAsia="Times New Roman" w:cs="Arial"/>
          <w:szCs w:val="24"/>
          <w:lang w:eastAsia="fr-FR"/>
        </w:rPr>
      </w:pPr>
      <w:r w:rsidRPr="008044D1">
        <w:rPr>
          <w:rFonts w:eastAsia="Times New Roman" w:cs="Arial"/>
          <w:szCs w:val="24"/>
          <w:lang w:eastAsia="fr-FR"/>
        </w:rPr>
        <w:t xml:space="preserve">Section de fonctionnement </w:t>
      </w:r>
      <w:r w:rsidRPr="008044D1">
        <w:rPr>
          <w:rFonts w:eastAsia="Times New Roman" w:cs="Arial"/>
          <w:szCs w:val="24"/>
          <w:lang w:eastAsia="fr-FR"/>
        </w:rPr>
        <w:tab/>
      </w:r>
      <w:r>
        <w:rPr>
          <w:rFonts w:eastAsia="Times New Roman" w:cs="Arial"/>
          <w:szCs w:val="24"/>
          <w:lang w:eastAsia="fr-FR"/>
        </w:rPr>
        <w:t>117 625.47</w:t>
      </w:r>
      <w:r w:rsidRPr="008044D1">
        <w:rPr>
          <w:rFonts w:eastAsia="Times New Roman" w:cs="Arial"/>
          <w:szCs w:val="24"/>
          <w:lang w:eastAsia="fr-FR"/>
        </w:rPr>
        <w:t xml:space="preserve"> € en dépenses et en recettes</w:t>
      </w:r>
    </w:p>
    <w:p w:rsidR="00360022" w:rsidRDefault="00360022" w:rsidP="00360022">
      <w:pPr>
        <w:tabs>
          <w:tab w:val="decimal" w:pos="5103"/>
        </w:tabs>
        <w:spacing w:after="0" w:line="240" w:lineRule="auto"/>
        <w:jc w:val="both"/>
        <w:rPr>
          <w:rFonts w:eastAsia="Times New Roman" w:cs="Arial"/>
          <w:szCs w:val="24"/>
          <w:lang w:eastAsia="fr-FR"/>
        </w:rPr>
      </w:pPr>
      <w:r w:rsidRPr="008044D1">
        <w:rPr>
          <w:rFonts w:eastAsia="Times New Roman" w:cs="Arial"/>
          <w:szCs w:val="24"/>
          <w:lang w:eastAsia="fr-FR"/>
        </w:rPr>
        <w:t xml:space="preserve">Section d’investissement </w:t>
      </w:r>
      <w:r w:rsidRPr="008044D1">
        <w:rPr>
          <w:rFonts w:eastAsia="Times New Roman" w:cs="Arial"/>
          <w:szCs w:val="24"/>
          <w:lang w:eastAsia="fr-FR"/>
        </w:rPr>
        <w:tab/>
      </w:r>
      <w:r>
        <w:rPr>
          <w:rFonts w:eastAsia="Times New Roman" w:cs="Arial"/>
          <w:szCs w:val="24"/>
          <w:lang w:eastAsia="fr-FR"/>
        </w:rPr>
        <w:t>96 909.48</w:t>
      </w:r>
      <w:r w:rsidRPr="008044D1">
        <w:rPr>
          <w:rFonts w:eastAsia="Times New Roman" w:cs="Arial"/>
          <w:szCs w:val="24"/>
          <w:lang w:eastAsia="fr-FR"/>
        </w:rPr>
        <w:t xml:space="preserve"> € en dépenses et en recettes</w:t>
      </w:r>
    </w:p>
    <w:p w:rsidR="00360022" w:rsidRPr="008044D1" w:rsidRDefault="00360022" w:rsidP="00360022">
      <w:pPr>
        <w:tabs>
          <w:tab w:val="decimal" w:pos="5103"/>
        </w:tabs>
        <w:spacing w:after="0" w:line="240" w:lineRule="auto"/>
        <w:jc w:val="both"/>
        <w:rPr>
          <w:rFonts w:eastAsia="Times New Roman" w:cs="Arial"/>
          <w:szCs w:val="24"/>
          <w:lang w:eastAsia="fr-FR"/>
        </w:rPr>
      </w:pPr>
    </w:p>
    <w:p w:rsidR="00360022" w:rsidRPr="008044D1" w:rsidRDefault="00360022" w:rsidP="00360022">
      <w:pPr>
        <w:tabs>
          <w:tab w:val="decimal" w:pos="5103"/>
        </w:tabs>
        <w:spacing w:after="0" w:line="240" w:lineRule="auto"/>
        <w:jc w:val="both"/>
        <w:rPr>
          <w:rFonts w:eastAsia="Times New Roman" w:cs="Arial"/>
          <w:b/>
          <w:szCs w:val="24"/>
          <w:lang w:eastAsia="fr-FR"/>
        </w:rPr>
      </w:pPr>
      <w:r w:rsidRPr="008044D1">
        <w:rPr>
          <w:rFonts w:eastAsia="Times New Roman" w:cs="Arial"/>
          <w:b/>
          <w:szCs w:val="24"/>
          <w:lang w:eastAsia="fr-FR"/>
        </w:rPr>
        <w:t xml:space="preserve">BUDGET </w:t>
      </w:r>
      <w:r>
        <w:rPr>
          <w:rFonts w:eastAsia="Times New Roman" w:cs="Arial"/>
          <w:b/>
          <w:szCs w:val="24"/>
          <w:lang w:eastAsia="fr-FR"/>
        </w:rPr>
        <w:t>Lotissement des Vignes de la Sablonnière</w:t>
      </w:r>
    </w:p>
    <w:p w:rsidR="00360022" w:rsidRPr="008044D1" w:rsidRDefault="00360022" w:rsidP="00360022">
      <w:pPr>
        <w:tabs>
          <w:tab w:val="decimal" w:pos="5103"/>
        </w:tabs>
        <w:spacing w:after="0" w:line="240" w:lineRule="auto"/>
        <w:jc w:val="both"/>
        <w:rPr>
          <w:rFonts w:eastAsia="Times New Roman" w:cs="Arial"/>
          <w:szCs w:val="24"/>
          <w:lang w:eastAsia="fr-FR"/>
        </w:rPr>
      </w:pPr>
      <w:r w:rsidRPr="008044D1">
        <w:rPr>
          <w:rFonts w:eastAsia="Times New Roman" w:cs="Arial"/>
          <w:szCs w:val="24"/>
          <w:lang w:eastAsia="fr-FR"/>
        </w:rPr>
        <w:t xml:space="preserve">Section de fonctionnement </w:t>
      </w:r>
      <w:r w:rsidRPr="008044D1">
        <w:rPr>
          <w:rFonts w:eastAsia="Times New Roman" w:cs="Arial"/>
          <w:szCs w:val="24"/>
          <w:lang w:eastAsia="fr-FR"/>
        </w:rPr>
        <w:tab/>
      </w:r>
      <w:r>
        <w:rPr>
          <w:rFonts w:eastAsia="Times New Roman" w:cs="Arial"/>
          <w:szCs w:val="24"/>
          <w:lang w:eastAsia="fr-FR"/>
        </w:rPr>
        <w:t>699 367.30</w:t>
      </w:r>
      <w:r w:rsidRPr="008044D1">
        <w:rPr>
          <w:rFonts w:eastAsia="Times New Roman" w:cs="Arial"/>
          <w:szCs w:val="24"/>
          <w:lang w:eastAsia="fr-FR"/>
        </w:rPr>
        <w:t xml:space="preserve"> € en dépenses et en recettes</w:t>
      </w:r>
    </w:p>
    <w:p w:rsidR="00360022" w:rsidRDefault="00360022" w:rsidP="00360022">
      <w:pPr>
        <w:tabs>
          <w:tab w:val="decimal" w:pos="5103"/>
        </w:tabs>
        <w:spacing w:after="0" w:line="240" w:lineRule="auto"/>
        <w:jc w:val="both"/>
        <w:rPr>
          <w:rFonts w:eastAsia="Times New Roman" w:cs="Arial"/>
          <w:szCs w:val="24"/>
          <w:lang w:eastAsia="fr-FR"/>
        </w:rPr>
      </w:pPr>
      <w:r w:rsidRPr="008044D1">
        <w:rPr>
          <w:rFonts w:eastAsia="Times New Roman" w:cs="Arial"/>
          <w:szCs w:val="24"/>
          <w:lang w:eastAsia="fr-FR"/>
        </w:rPr>
        <w:t xml:space="preserve">Section d’investissement </w:t>
      </w:r>
      <w:r w:rsidRPr="008044D1">
        <w:rPr>
          <w:rFonts w:eastAsia="Times New Roman" w:cs="Arial"/>
          <w:szCs w:val="24"/>
          <w:lang w:eastAsia="fr-FR"/>
        </w:rPr>
        <w:tab/>
      </w:r>
      <w:r>
        <w:rPr>
          <w:rFonts w:eastAsia="Times New Roman" w:cs="Arial"/>
          <w:szCs w:val="24"/>
          <w:lang w:eastAsia="fr-FR"/>
        </w:rPr>
        <w:t>626 663.98</w:t>
      </w:r>
      <w:r w:rsidRPr="008044D1">
        <w:rPr>
          <w:rFonts w:eastAsia="Times New Roman" w:cs="Arial"/>
          <w:szCs w:val="24"/>
          <w:lang w:eastAsia="fr-FR"/>
        </w:rPr>
        <w:t xml:space="preserve"> € en dépenses et en recettes</w:t>
      </w:r>
    </w:p>
    <w:p w:rsidR="00360022" w:rsidRDefault="00360022" w:rsidP="00360022">
      <w:pPr>
        <w:tabs>
          <w:tab w:val="decimal" w:pos="5103"/>
        </w:tabs>
        <w:spacing w:after="0" w:line="240" w:lineRule="auto"/>
        <w:jc w:val="both"/>
        <w:rPr>
          <w:rFonts w:eastAsia="Times New Roman" w:cs="Arial"/>
          <w:b/>
          <w:szCs w:val="24"/>
          <w:lang w:eastAsia="fr-FR"/>
        </w:rPr>
      </w:pPr>
    </w:p>
    <w:p w:rsidR="00360022" w:rsidRPr="008044D1" w:rsidRDefault="00360022" w:rsidP="00360022">
      <w:pPr>
        <w:tabs>
          <w:tab w:val="decimal" w:pos="5103"/>
        </w:tabs>
        <w:spacing w:after="0" w:line="240" w:lineRule="auto"/>
        <w:jc w:val="both"/>
        <w:rPr>
          <w:rFonts w:eastAsia="Times New Roman" w:cs="Arial"/>
          <w:b/>
          <w:szCs w:val="24"/>
          <w:lang w:eastAsia="fr-FR"/>
        </w:rPr>
      </w:pPr>
      <w:r w:rsidRPr="008044D1">
        <w:rPr>
          <w:rFonts w:eastAsia="Times New Roman" w:cs="Arial"/>
          <w:b/>
          <w:szCs w:val="24"/>
          <w:lang w:eastAsia="fr-FR"/>
        </w:rPr>
        <w:t xml:space="preserve">BUDGET </w:t>
      </w:r>
      <w:r>
        <w:rPr>
          <w:rFonts w:eastAsia="Times New Roman" w:cs="Arial"/>
          <w:b/>
          <w:szCs w:val="24"/>
          <w:lang w:eastAsia="fr-FR"/>
        </w:rPr>
        <w:t xml:space="preserve">Lotissement de Marchais </w:t>
      </w:r>
      <w:proofErr w:type="spellStart"/>
      <w:r>
        <w:rPr>
          <w:rFonts w:eastAsia="Times New Roman" w:cs="Arial"/>
          <w:b/>
          <w:szCs w:val="24"/>
          <w:lang w:eastAsia="fr-FR"/>
        </w:rPr>
        <w:t>Beton</w:t>
      </w:r>
      <w:proofErr w:type="spellEnd"/>
    </w:p>
    <w:p w:rsidR="00360022" w:rsidRPr="008044D1" w:rsidRDefault="00360022" w:rsidP="00360022">
      <w:pPr>
        <w:tabs>
          <w:tab w:val="decimal" w:pos="5103"/>
        </w:tabs>
        <w:spacing w:after="0" w:line="240" w:lineRule="auto"/>
        <w:jc w:val="both"/>
        <w:rPr>
          <w:rFonts w:eastAsia="Times New Roman" w:cs="Arial"/>
          <w:szCs w:val="24"/>
          <w:lang w:eastAsia="fr-FR"/>
        </w:rPr>
      </w:pPr>
      <w:r w:rsidRPr="008044D1">
        <w:rPr>
          <w:rFonts w:eastAsia="Times New Roman" w:cs="Arial"/>
          <w:szCs w:val="24"/>
          <w:lang w:eastAsia="fr-FR"/>
        </w:rPr>
        <w:t xml:space="preserve">Section de fonctionnement </w:t>
      </w:r>
      <w:r w:rsidRPr="008044D1">
        <w:rPr>
          <w:rFonts w:eastAsia="Times New Roman" w:cs="Arial"/>
          <w:szCs w:val="24"/>
          <w:lang w:eastAsia="fr-FR"/>
        </w:rPr>
        <w:tab/>
      </w:r>
      <w:r>
        <w:rPr>
          <w:rFonts w:eastAsia="Times New Roman" w:cs="Arial"/>
          <w:szCs w:val="24"/>
          <w:lang w:eastAsia="fr-FR"/>
        </w:rPr>
        <w:t>16 314.26</w:t>
      </w:r>
      <w:r w:rsidRPr="008044D1">
        <w:rPr>
          <w:rFonts w:eastAsia="Times New Roman" w:cs="Arial"/>
          <w:szCs w:val="24"/>
          <w:lang w:eastAsia="fr-FR"/>
        </w:rPr>
        <w:t xml:space="preserve"> € en dépenses et en recettes</w:t>
      </w:r>
    </w:p>
    <w:p w:rsidR="00360022" w:rsidRPr="008044D1" w:rsidRDefault="00360022" w:rsidP="00360022">
      <w:pPr>
        <w:tabs>
          <w:tab w:val="decimal" w:pos="5103"/>
        </w:tabs>
        <w:spacing w:after="0" w:line="240" w:lineRule="auto"/>
        <w:jc w:val="both"/>
        <w:rPr>
          <w:rFonts w:eastAsia="Times New Roman" w:cs="Arial"/>
          <w:szCs w:val="24"/>
          <w:lang w:eastAsia="fr-FR"/>
        </w:rPr>
      </w:pPr>
      <w:r w:rsidRPr="008044D1">
        <w:rPr>
          <w:rFonts w:eastAsia="Times New Roman" w:cs="Arial"/>
          <w:szCs w:val="24"/>
          <w:lang w:eastAsia="fr-FR"/>
        </w:rPr>
        <w:t xml:space="preserve">Section d’investissement </w:t>
      </w:r>
      <w:r w:rsidRPr="008044D1">
        <w:rPr>
          <w:rFonts w:eastAsia="Times New Roman" w:cs="Arial"/>
          <w:szCs w:val="24"/>
          <w:lang w:eastAsia="fr-FR"/>
        </w:rPr>
        <w:tab/>
      </w:r>
      <w:r>
        <w:rPr>
          <w:rFonts w:eastAsia="Times New Roman" w:cs="Arial"/>
          <w:szCs w:val="24"/>
          <w:lang w:eastAsia="fr-FR"/>
        </w:rPr>
        <w:t>10 806.89</w:t>
      </w:r>
      <w:r w:rsidRPr="008044D1">
        <w:rPr>
          <w:rFonts w:eastAsia="Times New Roman" w:cs="Arial"/>
          <w:szCs w:val="24"/>
          <w:lang w:eastAsia="fr-FR"/>
        </w:rPr>
        <w:t xml:space="preserve"> € en dépenses et en recettes</w:t>
      </w:r>
    </w:p>
    <w:p w:rsidR="00360022" w:rsidRDefault="00360022" w:rsidP="00360022">
      <w:pPr>
        <w:spacing w:after="0" w:line="240" w:lineRule="auto"/>
        <w:jc w:val="both"/>
        <w:rPr>
          <w:rFonts w:eastAsia="Times New Roman" w:cs="Arial"/>
          <w:b/>
          <w:szCs w:val="20"/>
          <w:lang w:eastAsia="fr-FR"/>
        </w:rPr>
      </w:pPr>
    </w:p>
    <w:p w:rsidR="00484887" w:rsidRDefault="00484887" w:rsidP="00484887">
      <w:pPr>
        <w:tabs>
          <w:tab w:val="left" w:pos="2977"/>
        </w:tabs>
        <w:spacing w:after="0" w:line="240" w:lineRule="auto"/>
        <w:jc w:val="both"/>
      </w:pPr>
      <w:r>
        <w:t>M. Noël ARDUIN présente l’attribution des subventions prévue ainsi que le budget principal pour l’année 2019, comme suit :</w:t>
      </w:r>
    </w:p>
    <w:p w:rsidR="00360022" w:rsidRDefault="00360022" w:rsidP="00CD4FCD">
      <w:pPr>
        <w:pStyle w:val="Sansinterligne"/>
        <w:jc w:val="both"/>
        <w:rPr>
          <w:b/>
        </w:rPr>
      </w:pPr>
    </w:p>
    <w:p w:rsidR="00360022" w:rsidRPr="00360022" w:rsidRDefault="00360022" w:rsidP="00360022"/>
    <w:p w:rsidR="00360022" w:rsidRPr="00360022" w:rsidRDefault="00360022" w:rsidP="00360022"/>
    <w:tbl>
      <w:tblPr>
        <w:tblpPr w:leftFromText="141" w:rightFromText="141" w:vertAnchor="text" w:horzAnchor="page" w:tblpX="280" w:tblpY="-1157"/>
        <w:tblW w:w="11172" w:type="dxa"/>
        <w:tblCellMar>
          <w:left w:w="70" w:type="dxa"/>
          <w:right w:w="70" w:type="dxa"/>
        </w:tblCellMar>
        <w:tblLook w:val="04A0" w:firstRow="1" w:lastRow="0" w:firstColumn="1" w:lastColumn="0" w:noHBand="0" w:noVBand="1"/>
      </w:tblPr>
      <w:tblGrid>
        <w:gridCol w:w="1306"/>
        <w:gridCol w:w="2940"/>
        <w:gridCol w:w="1703"/>
        <w:gridCol w:w="1843"/>
        <w:gridCol w:w="1701"/>
        <w:gridCol w:w="850"/>
        <w:gridCol w:w="829"/>
      </w:tblGrid>
      <w:tr w:rsidR="007540E2" w:rsidRPr="007540E2" w:rsidTr="007540E2">
        <w:trPr>
          <w:trHeight w:val="321"/>
        </w:trPr>
        <w:tc>
          <w:tcPr>
            <w:tcW w:w="13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0E2" w:rsidRPr="007540E2" w:rsidRDefault="007540E2" w:rsidP="007540E2">
            <w:pPr>
              <w:spacing w:after="0" w:line="240" w:lineRule="auto"/>
              <w:jc w:val="center"/>
              <w:rPr>
                <w:rFonts w:ascii="Calibri" w:eastAsia="Times New Roman" w:hAnsi="Calibri" w:cs="Times New Roman"/>
                <w:color w:val="000000"/>
                <w:lang w:eastAsia="fr-FR"/>
              </w:rPr>
            </w:pPr>
            <w:r w:rsidRPr="007540E2">
              <w:rPr>
                <w:rFonts w:ascii="Calibri" w:eastAsia="Times New Roman" w:hAnsi="Calibri" w:cs="Times New Roman"/>
                <w:color w:val="000000"/>
                <w:lang w:eastAsia="fr-FR"/>
              </w:rPr>
              <w:lastRenderedPageBreak/>
              <w:t> </w:t>
            </w:r>
          </w:p>
        </w:tc>
        <w:tc>
          <w:tcPr>
            <w:tcW w:w="986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spacing w:after="0" w:line="240" w:lineRule="auto"/>
              <w:jc w:val="center"/>
              <w:rPr>
                <w:rFonts w:ascii="Calibri" w:eastAsia="Times New Roman" w:hAnsi="Calibri" w:cs="Times New Roman"/>
                <w:b/>
                <w:bCs/>
                <w:color w:val="000000"/>
                <w:u w:val="single"/>
                <w:lang w:eastAsia="fr-FR"/>
              </w:rPr>
            </w:pPr>
            <w:r w:rsidRPr="007540E2">
              <w:rPr>
                <w:rFonts w:ascii="Calibri" w:eastAsia="Times New Roman" w:hAnsi="Calibri" w:cs="Times New Roman"/>
                <w:b/>
                <w:bCs/>
                <w:color w:val="000000"/>
                <w:u w:val="single"/>
                <w:lang w:eastAsia="fr-FR"/>
              </w:rPr>
              <w:t>DEMANDES SUBVENTIONS 2019</w:t>
            </w:r>
          </w:p>
        </w:tc>
      </w:tr>
      <w:tr w:rsidR="007540E2" w:rsidRPr="007540E2" w:rsidTr="007540E2">
        <w:trPr>
          <w:trHeight w:val="450"/>
        </w:trPr>
        <w:tc>
          <w:tcPr>
            <w:tcW w:w="1306" w:type="dxa"/>
            <w:vMerge/>
            <w:tcBorders>
              <w:top w:val="single" w:sz="4" w:space="0" w:color="auto"/>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color w:val="000000"/>
                <w:lang w:eastAsia="fr-FR"/>
              </w:rPr>
            </w:pPr>
          </w:p>
        </w:tc>
        <w:tc>
          <w:tcPr>
            <w:tcW w:w="9866" w:type="dxa"/>
            <w:gridSpan w:val="6"/>
            <w:vMerge/>
            <w:tcBorders>
              <w:top w:val="single" w:sz="4" w:space="0" w:color="auto"/>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b/>
                <w:bCs/>
                <w:color w:val="000000"/>
                <w:u w:val="single"/>
                <w:lang w:eastAsia="fr-FR"/>
              </w:rPr>
            </w:pPr>
          </w:p>
        </w:tc>
      </w:tr>
      <w:tr w:rsidR="007540E2" w:rsidRPr="007540E2" w:rsidTr="007540E2">
        <w:trPr>
          <w:trHeight w:val="402"/>
        </w:trPr>
        <w:tc>
          <w:tcPr>
            <w:tcW w:w="1306" w:type="dxa"/>
            <w:vMerge/>
            <w:tcBorders>
              <w:top w:val="single" w:sz="4" w:space="0" w:color="auto"/>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color w:val="000000"/>
                <w:lang w:eastAsia="fr-FR"/>
              </w:rPr>
            </w:pPr>
          </w:p>
        </w:tc>
        <w:tc>
          <w:tcPr>
            <w:tcW w:w="294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Noms des Associations</w:t>
            </w:r>
          </w:p>
        </w:tc>
        <w:tc>
          <w:tcPr>
            <w:tcW w:w="170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Liquidées en 2018</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Demandées en 2019</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Proposées en 2019</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CERFA 1</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CERFA 2</w:t>
            </w:r>
          </w:p>
        </w:tc>
      </w:tr>
      <w:tr w:rsidR="007540E2" w:rsidRPr="007540E2" w:rsidTr="007540E2">
        <w:trPr>
          <w:trHeight w:val="402"/>
        </w:trPr>
        <w:tc>
          <w:tcPr>
            <w:tcW w:w="1306" w:type="dxa"/>
            <w:vMerge/>
            <w:tcBorders>
              <w:top w:val="single" w:sz="4" w:space="0" w:color="auto"/>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color w:val="000000"/>
                <w:lang w:eastAsia="fr-FR"/>
              </w:rPr>
            </w:pPr>
          </w:p>
        </w:tc>
        <w:tc>
          <w:tcPr>
            <w:tcW w:w="294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
        </w:tc>
        <w:tc>
          <w:tcPr>
            <w:tcW w:w="170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
        </w:tc>
      </w:tr>
      <w:tr w:rsidR="007540E2" w:rsidRPr="007540E2" w:rsidTr="007540E2">
        <w:trPr>
          <w:trHeight w:val="402"/>
        </w:trPr>
        <w:tc>
          <w:tcPr>
            <w:tcW w:w="1306" w:type="dxa"/>
            <w:vMerge w:val="restart"/>
            <w:tcBorders>
              <w:top w:val="nil"/>
              <w:left w:val="single" w:sz="4" w:space="0" w:color="auto"/>
              <w:bottom w:val="single" w:sz="4" w:space="0" w:color="auto"/>
              <w:right w:val="single" w:sz="4" w:space="0" w:color="auto"/>
            </w:tcBorders>
            <w:shd w:val="clear" w:color="auto" w:fill="auto"/>
            <w:vAlign w:val="center"/>
            <w:hideMark/>
          </w:tcPr>
          <w:p w:rsidR="007540E2" w:rsidRPr="007540E2" w:rsidRDefault="007540E2" w:rsidP="007540E2">
            <w:pPr>
              <w:spacing w:after="0" w:line="240" w:lineRule="auto"/>
              <w:jc w:val="center"/>
              <w:rPr>
                <w:rFonts w:ascii="Calibri" w:eastAsia="Times New Roman" w:hAnsi="Calibri" w:cs="Times New Roman"/>
                <w:b/>
                <w:bCs/>
                <w:color w:val="000000"/>
                <w:sz w:val="32"/>
                <w:szCs w:val="32"/>
                <w:u w:val="single"/>
                <w:lang w:eastAsia="fr-FR"/>
              </w:rPr>
            </w:pPr>
            <w:r w:rsidRPr="007540E2">
              <w:rPr>
                <w:rFonts w:ascii="Calibri" w:eastAsia="Times New Roman" w:hAnsi="Calibri" w:cs="Times New Roman"/>
                <w:b/>
                <w:bCs/>
                <w:color w:val="000000"/>
                <w:szCs w:val="32"/>
                <w:u w:val="single"/>
                <w:lang w:eastAsia="fr-FR"/>
              </w:rPr>
              <w:t>Subventions communales</w:t>
            </w:r>
          </w:p>
        </w:tc>
        <w:tc>
          <w:tcPr>
            <w:tcW w:w="294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AAPPMA</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rPr>
                <w:sz w:val="20"/>
                <w:szCs w:val="20"/>
                <w:lang w:eastAsia="fr-FR"/>
              </w:rPr>
            </w:pPr>
            <w:r w:rsidRPr="007540E2">
              <w:rPr>
                <w:sz w:val="20"/>
                <w:szCs w:val="20"/>
                <w:lang w:eastAsia="fr-FR"/>
              </w:rPr>
              <w:t>non précisé</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
        </w:tc>
      </w:tr>
      <w:tr w:rsidR="007540E2" w:rsidRPr="007540E2" w:rsidTr="007540E2">
        <w:trPr>
          <w:trHeight w:val="402"/>
        </w:trPr>
        <w:tc>
          <w:tcPr>
            <w:tcW w:w="1306" w:type="dxa"/>
            <w:vMerge/>
            <w:tcBorders>
              <w:top w:val="nil"/>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Aire de loisirs Grandchamp</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1 000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3 000</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1 500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r>
      <w:tr w:rsidR="007540E2" w:rsidRPr="007540E2" w:rsidTr="007540E2">
        <w:trPr>
          <w:trHeight w:val="402"/>
        </w:trPr>
        <w:tc>
          <w:tcPr>
            <w:tcW w:w="1306" w:type="dxa"/>
            <w:vMerge/>
            <w:tcBorders>
              <w:top w:val="nil"/>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Amitiés et Loisirs Charny</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300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600</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300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
        </w:tc>
      </w:tr>
      <w:tr w:rsidR="007540E2" w:rsidRPr="007540E2" w:rsidTr="007540E2">
        <w:trPr>
          <w:trHeight w:val="402"/>
        </w:trPr>
        <w:tc>
          <w:tcPr>
            <w:tcW w:w="1306" w:type="dxa"/>
            <w:vMerge/>
            <w:tcBorders>
              <w:top w:val="nil"/>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APE Charny</w:t>
            </w:r>
          </w:p>
        </w:tc>
        <w:tc>
          <w:tcPr>
            <w:tcW w:w="170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w:t>
            </w:r>
          </w:p>
        </w:tc>
        <w:tc>
          <w:tcPr>
            <w:tcW w:w="184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300</w:t>
            </w:r>
          </w:p>
        </w:tc>
        <w:tc>
          <w:tcPr>
            <w:tcW w:w="1701"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300</w:t>
            </w:r>
          </w:p>
        </w:tc>
        <w:tc>
          <w:tcPr>
            <w:tcW w:w="850"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r>
      <w:tr w:rsidR="007540E2" w:rsidRPr="007540E2" w:rsidTr="007540E2">
        <w:trPr>
          <w:trHeight w:val="402"/>
        </w:trPr>
        <w:tc>
          <w:tcPr>
            <w:tcW w:w="1306" w:type="dxa"/>
            <w:vMerge/>
            <w:tcBorders>
              <w:top w:val="nil"/>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APEX</w:t>
            </w:r>
          </w:p>
        </w:tc>
        <w:tc>
          <w:tcPr>
            <w:tcW w:w="170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300</w:t>
            </w:r>
          </w:p>
        </w:tc>
        <w:tc>
          <w:tcPr>
            <w:tcW w:w="184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300</w:t>
            </w:r>
          </w:p>
        </w:tc>
        <w:tc>
          <w:tcPr>
            <w:tcW w:w="1701"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300</w:t>
            </w:r>
          </w:p>
        </w:tc>
        <w:tc>
          <w:tcPr>
            <w:tcW w:w="850"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vMerge/>
            <w:tcBorders>
              <w:top w:val="nil"/>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Ateliers créatifs de Charny</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250</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250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
        </w:tc>
      </w:tr>
      <w:tr w:rsidR="007540E2" w:rsidRPr="007540E2" w:rsidTr="007540E2">
        <w:trPr>
          <w:trHeight w:val="402"/>
        </w:trPr>
        <w:tc>
          <w:tcPr>
            <w:tcW w:w="1306" w:type="dxa"/>
            <w:vMerge/>
            <w:tcBorders>
              <w:top w:val="nil"/>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Comité de Jumelage</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3 000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2 000</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2 000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vMerge/>
            <w:tcBorders>
              <w:top w:val="nil"/>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 xml:space="preserve">Comité des Fêtes de </w:t>
            </w:r>
            <w:proofErr w:type="spellStart"/>
            <w:r w:rsidRPr="007540E2">
              <w:rPr>
                <w:sz w:val="20"/>
                <w:szCs w:val="20"/>
                <w:lang w:eastAsia="fr-FR"/>
              </w:rPr>
              <w:t>Fontenouilles</w:t>
            </w:r>
            <w:proofErr w:type="spellEnd"/>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1 500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1 500</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1 500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
        </w:tc>
      </w:tr>
      <w:tr w:rsidR="007540E2" w:rsidRPr="007540E2" w:rsidTr="007540E2">
        <w:trPr>
          <w:trHeight w:val="402"/>
        </w:trPr>
        <w:tc>
          <w:tcPr>
            <w:tcW w:w="1306" w:type="dxa"/>
            <w:vMerge/>
            <w:tcBorders>
              <w:top w:val="nil"/>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Comité des Fêtes de Malicorne</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240</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240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
        </w:tc>
      </w:tr>
      <w:tr w:rsidR="007540E2" w:rsidRPr="007540E2" w:rsidTr="007540E2">
        <w:trPr>
          <w:trHeight w:val="402"/>
        </w:trPr>
        <w:tc>
          <w:tcPr>
            <w:tcW w:w="1306" w:type="dxa"/>
            <w:vMerge/>
            <w:tcBorders>
              <w:top w:val="nil"/>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Comité des Fêtes de Saint Martin</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700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700</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700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vMerge/>
            <w:tcBorders>
              <w:top w:val="nil"/>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 xml:space="preserve">Club des Ainés Saint </w:t>
            </w:r>
            <w:proofErr w:type="spellStart"/>
            <w:r w:rsidRPr="007540E2">
              <w:rPr>
                <w:sz w:val="20"/>
                <w:szCs w:val="20"/>
                <w:lang w:eastAsia="fr-FR"/>
              </w:rPr>
              <w:t>Martinois</w:t>
            </w:r>
            <w:proofErr w:type="spellEnd"/>
          </w:p>
        </w:tc>
        <w:tc>
          <w:tcPr>
            <w:tcW w:w="170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700</w:t>
            </w:r>
          </w:p>
        </w:tc>
        <w:tc>
          <w:tcPr>
            <w:tcW w:w="184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700</w:t>
            </w:r>
          </w:p>
        </w:tc>
        <w:tc>
          <w:tcPr>
            <w:tcW w:w="1701"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700</w:t>
            </w:r>
          </w:p>
        </w:tc>
        <w:tc>
          <w:tcPr>
            <w:tcW w:w="850"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r>
      <w:tr w:rsidR="007540E2" w:rsidRPr="007540E2" w:rsidTr="007540E2">
        <w:trPr>
          <w:trHeight w:val="402"/>
        </w:trPr>
        <w:tc>
          <w:tcPr>
            <w:tcW w:w="1306" w:type="dxa"/>
            <w:vMerge/>
            <w:tcBorders>
              <w:top w:val="nil"/>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roofErr w:type="spellStart"/>
            <w:r w:rsidRPr="007540E2">
              <w:rPr>
                <w:sz w:val="20"/>
                <w:szCs w:val="20"/>
                <w:lang w:eastAsia="fr-FR"/>
              </w:rPr>
              <w:t>Croq</w:t>
            </w:r>
            <w:proofErr w:type="spellEnd"/>
            <w:r w:rsidRPr="007540E2">
              <w:rPr>
                <w:sz w:val="20"/>
                <w:szCs w:val="20"/>
                <w:lang w:eastAsia="fr-FR"/>
              </w:rPr>
              <w:t xml:space="preserve"> Notes</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1 200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500</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500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r>
      <w:tr w:rsidR="007540E2" w:rsidRPr="007540E2" w:rsidTr="007540E2">
        <w:trPr>
          <w:trHeight w:val="402"/>
        </w:trPr>
        <w:tc>
          <w:tcPr>
            <w:tcW w:w="1306" w:type="dxa"/>
            <w:vMerge/>
            <w:tcBorders>
              <w:top w:val="nil"/>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Les Doigts Agiles de Puisaye</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300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600</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400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r>
      <w:tr w:rsidR="007540E2" w:rsidRPr="007540E2" w:rsidTr="007540E2">
        <w:trPr>
          <w:trHeight w:val="402"/>
        </w:trPr>
        <w:tc>
          <w:tcPr>
            <w:tcW w:w="1306" w:type="dxa"/>
            <w:vMerge/>
            <w:tcBorders>
              <w:top w:val="nil"/>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proofErr w:type="spellStart"/>
            <w:r w:rsidRPr="007540E2">
              <w:rPr>
                <w:sz w:val="20"/>
                <w:szCs w:val="20"/>
                <w:lang w:eastAsia="fr-FR"/>
              </w:rPr>
              <w:t>Rando</w:t>
            </w:r>
            <w:proofErr w:type="spellEnd"/>
            <w:r w:rsidRPr="007540E2">
              <w:rPr>
                <w:sz w:val="20"/>
                <w:szCs w:val="20"/>
                <w:lang w:eastAsia="fr-FR"/>
              </w:rPr>
              <w:t xml:space="preserve"> Béton</w:t>
            </w:r>
          </w:p>
        </w:tc>
        <w:tc>
          <w:tcPr>
            <w:tcW w:w="170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p>
        </w:tc>
        <w:tc>
          <w:tcPr>
            <w:tcW w:w="184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300</w:t>
            </w:r>
          </w:p>
        </w:tc>
        <w:tc>
          <w:tcPr>
            <w:tcW w:w="1701"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300</w:t>
            </w:r>
          </w:p>
        </w:tc>
        <w:tc>
          <w:tcPr>
            <w:tcW w:w="850"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vMerge/>
            <w:tcBorders>
              <w:top w:val="nil"/>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proofErr w:type="spellStart"/>
            <w:r w:rsidRPr="007540E2">
              <w:rPr>
                <w:sz w:val="20"/>
                <w:szCs w:val="20"/>
                <w:lang w:eastAsia="fr-FR"/>
              </w:rPr>
              <w:t>Prunoy</w:t>
            </w:r>
            <w:proofErr w:type="spellEnd"/>
            <w:r w:rsidRPr="007540E2">
              <w:rPr>
                <w:sz w:val="20"/>
                <w:szCs w:val="20"/>
                <w:lang w:eastAsia="fr-FR"/>
              </w:rPr>
              <w:t xml:space="preserve"> en fête</w:t>
            </w:r>
          </w:p>
        </w:tc>
        <w:tc>
          <w:tcPr>
            <w:tcW w:w="170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300</w:t>
            </w:r>
          </w:p>
        </w:tc>
        <w:tc>
          <w:tcPr>
            <w:tcW w:w="184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1 000</w:t>
            </w:r>
          </w:p>
        </w:tc>
        <w:tc>
          <w:tcPr>
            <w:tcW w:w="1701"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1 000</w:t>
            </w:r>
          </w:p>
        </w:tc>
        <w:tc>
          <w:tcPr>
            <w:tcW w:w="850"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vMerge/>
            <w:tcBorders>
              <w:top w:val="nil"/>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Pour nos ainés Villefranche</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2 500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2 500</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2 500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r>
      <w:tr w:rsidR="007540E2" w:rsidRPr="007540E2" w:rsidTr="007540E2">
        <w:trPr>
          <w:trHeight w:val="402"/>
        </w:trPr>
        <w:tc>
          <w:tcPr>
            <w:tcW w:w="1306" w:type="dxa"/>
            <w:vMerge/>
            <w:tcBorders>
              <w:top w:val="nil"/>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Indépendante  de Charny</w:t>
            </w:r>
          </w:p>
        </w:tc>
        <w:tc>
          <w:tcPr>
            <w:tcW w:w="170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5 000</w:t>
            </w:r>
          </w:p>
        </w:tc>
        <w:tc>
          <w:tcPr>
            <w:tcW w:w="184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5 000</w:t>
            </w:r>
          </w:p>
        </w:tc>
        <w:tc>
          <w:tcPr>
            <w:tcW w:w="1701"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5 000</w:t>
            </w:r>
          </w:p>
        </w:tc>
        <w:tc>
          <w:tcPr>
            <w:tcW w:w="850"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vMerge/>
            <w:tcBorders>
              <w:top w:val="nil"/>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 xml:space="preserve">Les Libres </w:t>
            </w:r>
            <w:proofErr w:type="spellStart"/>
            <w:r w:rsidRPr="007540E2">
              <w:rPr>
                <w:sz w:val="20"/>
                <w:szCs w:val="20"/>
                <w:lang w:eastAsia="fr-FR"/>
              </w:rPr>
              <w:t>Musik</w:t>
            </w:r>
            <w:proofErr w:type="spellEnd"/>
            <w:r w:rsidRPr="007540E2">
              <w:rPr>
                <w:sz w:val="20"/>
                <w:szCs w:val="20"/>
                <w:lang w:eastAsia="fr-FR"/>
              </w:rPr>
              <w:t xml:space="preserve"> Halles Grandchamp</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1 500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3 000</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2 000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r>
      <w:tr w:rsidR="007540E2" w:rsidRPr="007540E2" w:rsidTr="007540E2">
        <w:trPr>
          <w:trHeight w:val="402"/>
        </w:trPr>
        <w:tc>
          <w:tcPr>
            <w:tcW w:w="1306" w:type="dxa"/>
            <w:vMerge/>
            <w:tcBorders>
              <w:top w:val="nil"/>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Amicale des Démobilisés Saint Martin</w:t>
            </w:r>
          </w:p>
        </w:tc>
        <w:tc>
          <w:tcPr>
            <w:tcW w:w="1703"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200</w:t>
            </w:r>
          </w:p>
        </w:tc>
        <w:tc>
          <w:tcPr>
            <w:tcW w:w="1843"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0</w:t>
            </w:r>
          </w:p>
        </w:tc>
        <w:tc>
          <w:tcPr>
            <w:tcW w:w="1701"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0</w:t>
            </w:r>
          </w:p>
        </w:tc>
        <w:tc>
          <w:tcPr>
            <w:tcW w:w="850"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vMerge/>
            <w:tcBorders>
              <w:top w:val="nil"/>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Perreux Animation</w:t>
            </w:r>
          </w:p>
        </w:tc>
        <w:tc>
          <w:tcPr>
            <w:tcW w:w="1703"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500</w:t>
            </w:r>
          </w:p>
        </w:tc>
        <w:tc>
          <w:tcPr>
            <w:tcW w:w="1843"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0</w:t>
            </w:r>
          </w:p>
        </w:tc>
        <w:tc>
          <w:tcPr>
            <w:tcW w:w="1701"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0</w:t>
            </w:r>
          </w:p>
        </w:tc>
        <w:tc>
          <w:tcPr>
            <w:tcW w:w="850"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vMerge/>
            <w:tcBorders>
              <w:top w:val="nil"/>
              <w:left w:val="single" w:sz="4" w:space="0" w:color="auto"/>
              <w:bottom w:val="single" w:sz="4" w:space="0" w:color="auto"/>
              <w:right w:val="single" w:sz="4" w:space="0" w:color="auto"/>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 xml:space="preserve">Amicale des </w:t>
            </w:r>
            <w:proofErr w:type="spellStart"/>
            <w:r w:rsidRPr="007540E2">
              <w:rPr>
                <w:sz w:val="20"/>
                <w:szCs w:val="20"/>
                <w:lang w:eastAsia="fr-FR"/>
              </w:rPr>
              <w:t>Sapeurs Pompiers</w:t>
            </w:r>
            <w:proofErr w:type="spellEnd"/>
          </w:p>
        </w:tc>
        <w:tc>
          <w:tcPr>
            <w:tcW w:w="170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1 800</w:t>
            </w:r>
          </w:p>
        </w:tc>
        <w:tc>
          <w:tcPr>
            <w:tcW w:w="184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1800</w:t>
            </w:r>
          </w:p>
        </w:tc>
        <w:tc>
          <w:tcPr>
            <w:tcW w:w="1701"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1 800</w:t>
            </w:r>
          </w:p>
        </w:tc>
        <w:tc>
          <w:tcPr>
            <w:tcW w:w="850"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tcBorders>
              <w:top w:val="nil"/>
              <w:left w:val="nil"/>
              <w:bottom w:val="nil"/>
              <w:right w:val="nil"/>
            </w:tcBorders>
            <w:shd w:val="clear" w:color="000000" w:fill="D9D9D9"/>
            <w:vAlign w:val="bottom"/>
            <w:hideMark/>
          </w:tcPr>
          <w:p w:rsidR="007540E2" w:rsidRPr="007540E2" w:rsidRDefault="007540E2" w:rsidP="007540E2">
            <w:pPr>
              <w:spacing w:after="0" w:line="240" w:lineRule="auto"/>
              <w:rPr>
                <w:rFonts w:ascii="Calibri" w:eastAsia="Times New Roman" w:hAnsi="Calibri" w:cs="Times New Roman"/>
                <w:color w:val="000000"/>
                <w:sz w:val="28"/>
                <w:szCs w:val="28"/>
                <w:lang w:eastAsia="fr-FR"/>
              </w:rPr>
            </w:pPr>
            <w:r w:rsidRPr="007540E2">
              <w:rPr>
                <w:rFonts w:ascii="Calibri" w:eastAsia="Times New Roman" w:hAnsi="Calibri" w:cs="Times New Roman"/>
                <w:color w:val="000000"/>
                <w:sz w:val="28"/>
                <w:szCs w:val="28"/>
                <w:lang w:eastAsia="fr-FR"/>
              </w:rPr>
              <w:t> </w:t>
            </w:r>
          </w:p>
        </w:tc>
        <w:tc>
          <w:tcPr>
            <w:tcW w:w="2940" w:type="dxa"/>
            <w:tcBorders>
              <w:top w:val="nil"/>
              <w:left w:val="nil"/>
              <w:bottom w:val="nil"/>
              <w:right w:val="nil"/>
            </w:tcBorders>
            <w:shd w:val="clear" w:color="000000" w:fill="D9D9D9"/>
            <w:noWrap/>
            <w:vAlign w:val="center"/>
            <w:hideMark/>
          </w:tcPr>
          <w:p w:rsidR="007540E2" w:rsidRPr="007540E2" w:rsidRDefault="007540E2" w:rsidP="007540E2">
            <w:pPr>
              <w:pStyle w:val="Sansinterligne"/>
              <w:jc w:val="center"/>
              <w:rPr>
                <w:sz w:val="20"/>
                <w:szCs w:val="20"/>
                <w:lang w:eastAsia="fr-FR"/>
              </w:rPr>
            </w:pPr>
          </w:p>
        </w:tc>
        <w:tc>
          <w:tcPr>
            <w:tcW w:w="1703" w:type="dxa"/>
            <w:tcBorders>
              <w:top w:val="nil"/>
              <w:left w:val="nil"/>
              <w:bottom w:val="nil"/>
              <w:right w:val="nil"/>
            </w:tcBorders>
            <w:shd w:val="clear" w:color="000000" w:fill="D9D9D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20 800</w:t>
            </w:r>
          </w:p>
        </w:tc>
        <w:tc>
          <w:tcPr>
            <w:tcW w:w="1843" w:type="dxa"/>
            <w:tcBorders>
              <w:top w:val="nil"/>
              <w:left w:val="nil"/>
              <w:bottom w:val="nil"/>
              <w:right w:val="nil"/>
            </w:tcBorders>
            <w:shd w:val="clear" w:color="000000" w:fill="D9D9D9"/>
            <w:noWrap/>
            <w:vAlign w:val="center"/>
            <w:hideMark/>
          </w:tcPr>
          <w:p w:rsidR="007540E2" w:rsidRPr="007540E2" w:rsidRDefault="007540E2" w:rsidP="007540E2">
            <w:pPr>
              <w:pStyle w:val="Sansinterligne"/>
              <w:jc w:val="right"/>
              <w:rPr>
                <w:sz w:val="20"/>
                <w:szCs w:val="20"/>
                <w:lang w:eastAsia="fr-FR"/>
              </w:rPr>
            </w:pPr>
          </w:p>
        </w:tc>
        <w:tc>
          <w:tcPr>
            <w:tcW w:w="1701" w:type="dxa"/>
            <w:tcBorders>
              <w:top w:val="nil"/>
              <w:left w:val="nil"/>
              <w:bottom w:val="nil"/>
              <w:right w:val="nil"/>
            </w:tcBorders>
            <w:shd w:val="clear" w:color="000000" w:fill="D9D9D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21 290</w:t>
            </w:r>
          </w:p>
        </w:tc>
        <w:tc>
          <w:tcPr>
            <w:tcW w:w="850" w:type="dxa"/>
            <w:tcBorders>
              <w:top w:val="nil"/>
              <w:left w:val="nil"/>
              <w:bottom w:val="nil"/>
              <w:right w:val="nil"/>
            </w:tcBorders>
            <w:shd w:val="clear" w:color="000000" w:fill="D9D9D9"/>
            <w:noWrap/>
            <w:vAlign w:val="center"/>
            <w:hideMark/>
          </w:tcPr>
          <w:p w:rsidR="007540E2" w:rsidRPr="007540E2" w:rsidRDefault="007540E2" w:rsidP="007540E2">
            <w:pPr>
              <w:pStyle w:val="Sansinterligne"/>
              <w:jc w:val="center"/>
              <w:rPr>
                <w:sz w:val="20"/>
                <w:szCs w:val="20"/>
                <w:lang w:eastAsia="fr-FR"/>
              </w:rPr>
            </w:pPr>
          </w:p>
        </w:tc>
        <w:tc>
          <w:tcPr>
            <w:tcW w:w="829" w:type="dxa"/>
            <w:tcBorders>
              <w:top w:val="nil"/>
              <w:left w:val="nil"/>
              <w:bottom w:val="nil"/>
              <w:right w:val="nil"/>
            </w:tcBorders>
            <w:shd w:val="clear" w:color="000000" w:fill="D9D9D9"/>
            <w:noWrap/>
            <w:vAlign w:val="center"/>
            <w:hideMark/>
          </w:tcPr>
          <w:p w:rsidR="007540E2" w:rsidRPr="007540E2" w:rsidRDefault="007540E2" w:rsidP="007540E2">
            <w:pPr>
              <w:pStyle w:val="Sansinterligne"/>
              <w:jc w:val="center"/>
              <w:rPr>
                <w:sz w:val="20"/>
                <w:szCs w:val="20"/>
                <w:lang w:eastAsia="fr-FR"/>
              </w:rPr>
            </w:pPr>
          </w:p>
        </w:tc>
      </w:tr>
      <w:tr w:rsidR="007540E2" w:rsidRPr="007540E2" w:rsidTr="007540E2">
        <w:trPr>
          <w:trHeight w:val="402"/>
        </w:trPr>
        <w:tc>
          <w:tcPr>
            <w:tcW w:w="1306" w:type="dxa"/>
            <w:tcBorders>
              <w:top w:val="nil"/>
              <w:left w:val="nil"/>
              <w:bottom w:val="nil"/>
              <w:right w:val="nil"/>
            </w:tcBorders>
            <w:shd w:val="clear" w:color="000000" w:fill="D9D9D9"/>
            <w:vAlign w:val="bottom"/>
            <w:hideMark/>
          </w:tcPr>
          <w:p w:rsidR="007540E2" w:rsidRPr="007540E2" w:rsidRDefault="007540E2" w:rsidP="007540E2">
            <w:pPr>
              <w:spacing w:after="0" w:line="240" w:lineRule="auto"/>
              <w:rPr>
                <w:rFonts w:ascii="Calibri" w:eastAsia="Times New Roman" w:hAnsi="Calibri" w:cs="Times New Roman"/>
                <w:color w:val="000000"/>
                <w:sz w:val="28"/>
                <w:szCs w:val="28"/>
                <w:lang w:eastAsia="fr-FR"/>
              </w:rPr>
            </w:pPr>
            <w:r w:rsidRPr="007540E2">
              <w:rPr>
                <w:rFonts w:ascii="Calibri" w:eastAsia="Times New Roman" w:hAnsi="Calibri" w:cs="Times New Roman"/>
                <w:color w:val="000000"/>
                <w:sz w:val="28"/>
                <w:szCs w:val="28"/>
                <w:lang w:eastAsia="fr-FR"/>
              </w:rPr>
              <w:t> </w:t>
            </w:r>
          </w:p>
        </w:tc>
        <w:tc>
          <w:tcPr>
            <w:tcW w:w="2940" w:type="dxa"/>
            <w:tcBorders>
              <w:top w:val="nil"/>
              <w:left w:val="nil"/>
              <w:bottom w:val="nil"/>
              <w:right w:val="nil"/>
            </w:tcBorders>
            <w:shd w:val="clear" w:color="000000" w:fill="D9D9D9"/>
            <w:noWrap/>
            <w:vAlign w:val="center"/>
            <w:hideMark/>
          </w:tcPr>
          <w:p w:rsidR="007540E2" w:rsidRPr="007540E2" w:rsidRDefault="007540E2" w:rsidP="007540E2">
            <w:pPr>
              <w:pStyle w:val="Sansinterligne"/>
              <w:jc w:val="center"/>
              <w:rPr>
                <w:sz w:val="20"/>
                <w:szCs w:val="20"/>
                <w:lang w:eastAsia="fr-FR"/>
              </w:rPr>
            </w:pPr>
          </w:p>
        </w:tc>
        <w:tc>
          <w:tcPr>
            <w:tcW w:w="1703" w:type="dxa"/>
            <w:tcBorders>
              <w:top w:val="nil"/>
              <w:left w:val="nil"/>
              <w:bottom w:val="nil"/>
              <w:right w:val="nil"/>
            </w:tcBorders>
            <w:shd w:val="clear" w:color="000000" w:fill="D9D9D9"/>
            <w:noWrap/>
            <w:vAlign w:val="center"/>
            <w:hideMark/>
          </w:tcPr>
          <w:p w:rsidR="007540E2" w:rsidRPr="007540E2" w:rsidRDefault="007540E2" w:rsidP="007540E2">
            <w:pPr>
              <w:pStyle w:val="Sansinterligne"/>
              <w:jc w:val="right"/>
              <w:rPr>
                <w:sz w:val="20"/>
                <w:szCs w:val="20"/>
                <w:lang w:eastAsia="fr-FR"/>
              </w:rPr>
            </w:pPr>
          </w:p>
        </w:tc>
        <w:tc>
          <w:tcPr>
            <w:tcW w:w="1843" w:type="dxa"/>
            <w:tcBorders>
              <w:top w:val="nil"/>
              <w:left w:val="nil"/>
              <w:bottom w:val="nil"/>
              <w:right w:val="nil"/>
            </w:tcBorders>
            <w:shd w:val="clear" w:color="000000" w:fill="D9D9D9"/>
            <w:noWrap/>
            <w:vAlign w:val="center"/>
            <w:hideMark/>
          </w:tcPr>
          <w:p w:rsidR="007540E2" w:rsidRPr="007540E2" w:rsidRDefault="007540E2" w:rsidP="007540E2">
            <w:pPr>
              <w:pStyle w:val="Sansinterligne"/>
              <w:jc w:val="right"/>
              <w:rPr>
                <w:sz w:val="20"/>
                <w:szCs w:val="20"/>
                <w:lang w:eastAsia="fr-FR"/>
              </w:rPr>
            </w:pPr>
          </w:p>
        </w:tc>
        <w:tc>
          <w:tcPr>
            <w:tcW w:w="1701" w:type="dxa"/>
            <w:tcBorders>
              <w:top w:val="nil"/>
              <w:left w:val="nil"/>
              <w:bottom w:val="nil"/>
              <w:right w:val="nil"/>
            </w:tcBorders>
            <w:shd w:val="clear" w:color="000000" w:fill="D9D9D9"/>
            <w:noWrap/>
            <w:vAlign w:val="center"/>
            <w:hideMark/>
          </w:tcPr>
          <w:p w:rsidR="007540E2" w:rsidRPr="007540E2" w:rsidRDefault="007540E2" w:rsidP="007540E2">
            <w:pPr>
              <w:pStyle w:val="Sansinterligne"/>
              <w:jc w:val="right"/>
              <w:rPr>
                <w:sz w:val="20"/>
                <w:szCs w:val="20"/>
                <w:lang w:eastAsia="fr-FR"/>
              </w:rPr>
            </w:pPr>
          </w:p>
        </w:tc>
        <w:tc>
          <w:tcPr>
            <w:tcW w:w="850" w:type="dxa"/>
            <w:tcBorders>
              <w:top w:val="nil"/>
              <w:left w:val="nil"/>
              <w:bottom w:val="nil"/>
              <w:right w:val="nil"/>
            </w:tcBorders>
            <w:shd w:val="clear" w:color="000000" w:fill="D9D9D9"/>
            <w:noWrap/>
            <w:vAlign w:val="center"/>
            <w:hideMark/>
          </w:tcPr>
          <w:p w:rsidR="007540E2" w:rsidRPr="007540E2" w:rsidRDefault="007540E2" w:rsidP="007540E2">
            <w:pPr>
              <w:pStyle w:val="Sansinterligne"/>
              <w:jc w:val="center"/>
              <w:rPr>
                <w:sz w:val="20"/>
                <w:szCs w:val="20"/>
                <w:lang w:eastAsia="fr-FR"/>
              </w:rPr>
            </w:pPr>
          </w:p>
        </w:tc>
        <w:tc>
          <w:tcPr>
            <w:tcW w:w="829" w:type="dxa"/>
            <w:tcBorders>
              <w:top w:val="nil"/>
              <w:left w:val="nil"/>
              <w:bottom w:val="nil"/>
              <w:right w:val="nil"/>
            </w:tcBorders>
            <w:shd w:val="clear" w:color="000000" w:fill="D9D9D9"/>
            <w:noWrap/>
            <w:vAlign w:val="center"/>
            <w:hideMark/>
          </w:tcPr>
          <w:p w:rsidR="007540E2" w:rsidRPr="007540E2" w:rsidRDefault="007540E2" w:rsidP="007540E2">
            <w:pPr>
              <w:pStyle w:val="Sansinterligne"/>
              <w:jc w:val="center"/>
              <w:rPr>
                <w:sz w:val="20"/>
                <w:szCs w:val="20"/>
                <w:lang w:eastAsia="fr-FR"/>
              </w:rPr>
            </w:pPr>
          </w:p>
        </w:tc>
      </w:tr>
      <w:tr w:rsidR="007540E2" w:rsidRPr="007540E2" w:rsidTr="007540E2">
        <w:trPr>
          <w:trHeight w:val="402"/>
        </w:trPr>
        <w:tc>
          <w:tcPr>
            <w:tcW w:w="1306" w:type="dxa"/>
            <w:vMerge w:val="restart"/>
            <w:tcBorders>
              <w:top w:val="single" w:sz="4" w:space="0" w:color="auto"/>
              <w:left w:val="nil"/>
              <w:bottom w:val="nil"/>
              <w:right w:val="nil"/>
            </w:tcBorders>
            <w:shd w:val="clear" w:color="auto" w:fill="auto"/>
            <w:vAlign w:val="center"/>
            <w:hideMark/>
          </w:tcPr>
          <w:p w:rsidR="007540E2" w:rsidRPr="007540E2" w:rsidRDefault="007540E2" w:rsidP="007540E2">
            <w:pPr>
              <w:spacing w:after="0" w:line="240" w:lineRule="auto"/>
              <w:jc w:val="center"/>
              <w:rPr>
                <w:rFonts w:ascii="Calibri" w:eastAsia="Times New Roman" w:hAnsi="Calibri" w:cs="Times New Roman"/>
                <w:b/>
                <w:bCs/>
                <w:color w:val="000000"/>
                <w:sz w:val="32"/>
                <w:szCs w:val="32"/>
                <w:u w:val="single"/>
                <w:lang w:eastAsia="fr-FR"/>
              </w:rPr>
            </w:pPr>
            <w:r w:rsidRPr="007540E2">
              <w:rPr>
                <w:rFonts w:ascii="Calibri" w:eastAsia="Times New Roman" w:hAnsi="Calibri" w:cs="Times New Roman"/>
                <w:b/>
                <w:bCs/>
                <w:color w:val="000000"/>
                <w:szCs w:val="32"/>
                <w:u w:val="single"/>
                <w:lang w:eastAsia="fr-FR"/>
              </w:rPr>
              <w:t>Subventions CCOP</w:t>
            </w: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 xml:space="preserve">Association sportive du </w:t>
            </w:r>
            <w:proofErr w:type="spellStart"/>
            <w:r w:rsidRPr="007540E2">
              <w:rPr>
                <w:sz w:val="20"/>
                <w:szCs w:val="20"/>
                <w:lang w:eastAsia="fr-FR"/>
              </w:rPr>
              <w:t>collége</w:t>
            </w:r>
            <w:proofErr w:type="spellEnd"/>
          </w:p>
        </w:tc>
        <w:tc>
          <w:tcPr>
            <w:tcW w:w="1703" w:type="dxa"/>
            <w:tcBorders>
              <w:top w:val="single" w:sz="4" w:space="0" w:color="auto"/>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900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900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CFA Champignelles</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475</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380</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380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CFA Auxerre</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475</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95</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95</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CFA Bâtiment Dijon</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65</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65</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CIFA Auxerre</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285</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950</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950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CLIC</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500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500</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500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Club de Lecture de Charny</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12 000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15 000</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12 000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Dard et d'Arts</w:t>
            </w:r>
          </w:p>
        </w:tc>
        <w:tc>
          <w:tcPr>
            <w:tcW w:w="170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300</w:t>
            </w:r>
          </w:p>
        </w:tc>
        <w:tc>
          <w:tcPr>
            <w:tcW w:w="184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1 000</w:t>
            </w:r>
          </w:p>
        </w:tc>
        <w:tc>
          <w:tcPr>
            <w:tcW w:w="1701"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300</w:t>
            </w:r>
          </w:p>
        </w:tc>
        <w:tc>
          <w:tcPr>
            <w:tcW w:w="850"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EVA Films</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500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500</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500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 xml:space="preserve">FSE </w:t>
            </w:r>
            <w:proofErr w:type="spellStart"/>
            <w:r w:rsidRPr="007540E2">
              <w:rPr>
                <w:sz w:val="20"/>
                <w:szCs w:val="20"/>
                <w:lang w:eastAsia="fr-FR"/>
              </w:rPr>
              <w:t>College</w:t>
            </w:r>
            <w:proofErr w:type="spellEnd"/>
            <w:r w:rsidRPr="007540E2">
              <w:rPr>
                <w:sz w:val="20"/>
                <w:szCs w:val="20"/>
                <w:lang w:eastAsia="fr-FR"/>
              </w:rPr>
              <w:t xml:space="preserve"> de Charny</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2 000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2 000</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2 000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France Alzheimer</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non précisé</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USCOP</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20 000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20 000</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20 000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
        </w:tc>
      </w:tr>
      <w:tr w:rsidR="007540E2" w:rsidRPr="007540E2" w:rsidTr="007540E2">
        <w:trPr>
          <w:trHeight w:val="321"/>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PEP 89</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rPr>
                <w:sz w:val="20"/>
                <w:szCs w:val="20"/>
                <w:lang w:eastAsia="fr-FR"/>
              </w:rPr>
            </w:pPr>
            <w:r w:rsidRPr="007540E2">
              <w:rPr>
                <w:sz w:val="20"/>
                <w:szCs w:val="20"/>
                <w:lang w:eastAsia="fr-FR"/>
              </w:rPr>
              <w:t>non précisé</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154"/>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MFR Toucy</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380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rPr>
                <w:sz w:val="20"/>
                <w:szCs w:val="20"/>
                <w:lang w:eastAsia="fr-FR"/>
              </w:rPr>
            </w:pPr>
            <w:r w:rsidRPr="007540E2">
              <w:rPr>
                <w:sz w:val="20"/>
                <w:szCs w:val="20"/>
                <w:lang w:eastAsia="fr-FR"/>
              </w:rPr>
              <w:t>non précisé</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475</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MFR Joigny</w:t>
            </w:r>
          </w:p>
        </w:tc>
        <w:tc>
          <w:tcPr>
            <w:tcW w:w="1703"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450</w:t>
            </w:r>
          </w:p>
        </w:tc>
        <w:tc>
          <w:tcPr>
            <w:tcW w:w="1843"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0</w:t>
            </w:r>
          </w:p>
        </w:tc>
        <w:tc>
          <w:tcPr>
            <w:tcW w:w="1701"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0</w:t>
            </w:r>
          </w:p>
        </w:tc>
        <w:tc>
          <w:tcPr>
            <w:tcW w:w="850"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center"/>
              <w:rPr>
                <w:sz w:val="20"/>
                <w:szCs w:val="20"/>
                <w:lang w:eastAsia="fr-FR"/>
              </w:rPr>
            </w:pP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MFR Gien</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rPr>
                <w:sz w:val="20"/>
                <w:szCs w:val="20"/>
                <w:lang w:eastAsia="fr-FR"/>
              </w:rPr>
            </w:pPr>
            <w:r w:rsidRPr="007540E2">
              <w:rPr>
                <w:sz w:val="20"/>
                <w:szCs w:val="20"/>
                <w:lang w:eastAsia="fr-FR"/>
              </w:rPr>
              <w:t>non précisé</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190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321"/>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Un jeu, un don, de l'espoir</w:t>
            </w:r>
          </w:p>
        </w:tc>
        <w:tc>
          <w:tcPr>
            <w:tcW w:w="170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p>
        </w:tc>
        <w:tc>
          <w:tcPr>
            <w:tcW w:w="184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250</w:t>
            </w:r>
          </w:p>
        </w:tc>
        <w:tc>
          <w:tcPr>
            <w:tcW w:w="1701"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250</w:t>
            </w:r>
          </w:p>
        </w:tc>
        <w:tc>
          <w:tcPr>
            <w:tcW w:w="850"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roofErr w:type="spellStart"/>
            <w:r w:rsidRPr="007540E2">
              <w:rPr>
                <w:sz w:val="20"/>
                <w:szCs w:val="20"/>
                <w:lang w:eastAsia="fr-FR"/>
              </w:rPr>
              <w:t>Gidon</w:t>
            </w:r>
            <w:proofErr w:type="spellEnd"/>
            <w:r w:rsidRPr="007540E2">
              <w:rPr>
                <w:sz w:val="20"/>
                <w:szCs w:val="20"/>
                <w:lang w:eastAsia="fr-FR"/>
              </w:rPr>
              <w:t xml:space="preserve"> de la Vallée de l'</w:t>
            </w:r>
            <w:proofErr w:type="spellStart"/>
            <w:r w:rsidRPr="007540E2">
              <w:rPr>
                <w:sz w:val="20"/>
                <w:szCs w:val="20"/>
                <w:lang w:eastAsia="fr-FR"/>
              </w:rPr>
              <w:t>Ouanne</w:t>
            </w:r>
            <w:proofErr w:type="spellEnd"/>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1700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1200</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1 200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Groupe scolaire Saint Jacques Joigny</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rPr>
                <w:sz w:val="20"/>
                <w:szCs w:val="20"/>
                <w:lang w:eastAsia="fr-FR"/>
              </w:rPr>
            </w:pPr>
            <w:r w:rsidRPr="007540E2">
              <w:rPr>
                <w:sz w:val="20"/>
                <w:szCs w:val="20"/>
                <w:lang w:eastAsia="fr-FR"/>
              </w:rPr>
              <w:t>non précisé</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Groupe scolaire Saint Joseph Lasalle</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rPr>
                <w:sz w:val="20"/>
                <w:szCs w:val="20"/>
                <w:lang w:eastAsia="fr-FR"/>
              </w:rPr>
            </w:pPr>
            <w:r w:rsidRPr="007540E2">
              <w:rPr>
                <w:sz w:val="20"/>
                <w:szCs w:val="20"/>
                <w:lang w:eastAsia="fr-FR"/>
              </w:rPr>
              <w:t>non précisé</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AFSEP</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rPr>
                <w:sz w:val="20"/>
                <w:szCs w:val="20"/>
                <w:lang w:eastAsia="fr-FR"/>
              </w:rPr>
            </w:pPr>
            <w:r w:rsidRPr="007540E2">
              <w:rPr>
                <w:sz w:val="20"/>
                <w:szCs w:val="20"/>
                <w:lang w:eastAsia="fr-FR"/>
              </w:rPr>
              <w:t>non précisé</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321"/>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JPA</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rPr>
                <w:sz w:val="20"/>
                <w:szCs w:val="20"/>
                <w:lang w:eastAsia="fr-FR"/>
              </w:rPr>
            </w:pPr>
            <w:r w:rsidRPr="007540E2">
              <w:rPr>
                <w:sz w:val="20"/>
                <w:szCs w:val="20"/>
                <w:lang w:eastAsia="fr-FR"/>
              </w:rPr>
              <w:t>non précisé</w:t>
            </w:r>
          </w:p>
        </w:tc>
        <w:tc>
          <w:tcPr>
            <w:tcW w:w="1701" w:type="dxa"/>
            <w:tcBorders>
              <w:top w:val="nil"/>
              <w:left w:val="nil"/>
              <w:bottom w:val="single" w:sz="4" w:space="0" w:color="auto"/>
              <w:right w:val="single" w:sz="4" w:space="0" w:color="auto"/>
            </w:tcBorders>
            <w:shd w:val="clear" w:color="000000" w:fill="FFFFFF"/>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UNA Joigny</w:t>
            </w:r>
          </w:p>
        </w:tc>
        <w:tc>
          <w:tcPr>
            <w:tcW w:w="1703"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500</w:t>
            </w:r>
          </w:p>
        </w:tc>
        <w:tc>
          <w:tcPr>
            <w:tcW w:w="1843"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0</w:t>
            </w:r>
          </w:p>
        </w:tc>
        <w:tc>
          <w:tcPr>
            <w:tcW w:w="1701"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0</w:t>
            </w:r>
          </w:p>
        </w:tc>
        <w:tc>
          <w:tcPr>
            <w:tcW w:w="850"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321"/>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ADAVIRS</w:t>
            </w:r>
          </w:p>
        </w:tc>
        <w:tc>
          <w:tcPr>
            <w:tcW w:w="1703"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200</w:t>
            </w:r>
          </w:p>
        </w:tc>
        <w:tc>
          <w:tcPr>
            <w:tcW w:w="1843"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0</w:t>
            </w:r>
          </w:p>
        </w:tc>
        <w:tc>
          <w:tcPr>
            <w:tcW w:w="1701"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0</w:t>
            </w:r>
          </w:p>
        </w:tc>
        <w:tc>
          <w:tcPr>
            <w:tcW w:w="850"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000000" w:fill="F8CBAD"/>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Rugby Club Ordon</w:t>
            </w:r>
          </w:p>
        </w:tc>
        <w:tc>
          <w:tcPr>
            <w:tcW w:w="170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300</w:t>
            </w:r>
          </w:p>
        </w:tc>
        <w:tc>
          <w:tcPr>
            <w:tcW w:w="184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0</w:t>
            </w:r>
          </w:p>
        </w:tc>
        <w:tc>
          <w:tcPr>
            <w:tcW w:w="1701"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300</w:t>
            </w:r>
          </w:p>
        </w:tc>
        <w:tc>
          <w:tcPr>
            <w:tcW w:w="850"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321"/>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roofErr w:type="spellStart"/>
            <w:r w:rsidRPr="007540E2">
              <w:rPr>
                <w:sz w:val="20"/>
                <w:szCs w:val="20"/>
                <w:lang w:eastAsia="fr-FR"/>
              </w:rPr>
              <w:t>College</w:t>
            </w:r>
            <w:proofErr w:type="spellEnd"/>
            <w:r w:rsidRPr="007540E2">
              <w:rPr>
                <w:sz w:val="20"/>
                <w:szCs w:val="20"/>
                <w:lang w:eastAsia="fr-FR"/>
              </w:rPr>
              <w:t xml:space="preserve"> de Charny</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3370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2 500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
        </w:tc>
      </w:tr>
      <w:tr w:rsidR="007540E2" w:rsidRPr="007540E2" w:rsidTr="007540E2">
        <w:trPr>
          <w:trHeight w:val="321"/>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roofErr w:type="spellStart"/>
            <w:r w:rsidRPr="007540E2">
              <w:rPr>
                <w:sz w:val="20"/>
                <w:szCs w:val="20"/>
                <w:lang w:eastAsia="fr-FR"/>
              </w:rPr>
              <w:t>Cooperative</w:t>
            </w:r>
            <w:proofErr w:type="spellEnd"/>
            <w:r w:rsidRPr="007540E2">
              <w:rPr>
                <w:sz w:val="20"/>
                <w:szCs w:val="20"/>
                <w:lang w:eastAsia="fr-FR"/>
              </w:rPr>
              <w:t xml:space="preserve"> Scolaire de Charny</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1890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1 000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
        </w:tc>
      </w:tr>
      <w:tr w:rsidR="007540E2" w:rsidRPr="007540E2" w:rsidTr="007540E2">
        <w:trPr>
          <w:trHeight w:val="321"/>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roofErr w:type="spellStart"/>
            <w:r w:rsidRPr="007540E2">
              <w:rPr>
                <w:sz w:val="20"/>
                <w:szCs w:val="20"/>
                <w:lang w:eastAsia="fr-FR"/>
              </w:rPr>
              <w:t>Cooperative</w:t>
            </w:r>
            <w:proofErr w:type="spellEnd"/>
            <w:r w:rsidRPr="007540E2">
              <w:rPr>
                <w:sz w:val="20"/>
                <w:szCs w:val="20"/>
                <w:lang w:eastAsia="fr-FR"/>
              </w:rPr>
              <w:t xml:space="preserve"> Scolaire du RPI Sud</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1 000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
        </w:tc>
      </w:tr>
      <w:tr w:rsidR="007540E2" w:rsidRPr="007540E2" w:rsidTr="007540E2">
        <w:trPr>
          <w:trHeight w:val="321"/>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roofErr w:type="spellStart"/>
            <w:r w:rsidRPr="007540E2">
              <w:rPr>
                <w:sz w:val="20"/>
                <w:szCs w:val="20"/>
                <w:lang w:eastAsia="fr-FR"/>
              </w:rPr>
              <w:t>Cooperative</w:t>
            </w:r>
            <w:proofErr w:type="spellEnd"/>
            <w:r w:rsidRPr="007540E2">
              <w:rPr>
                <w:sz w:val="20"/>
                <w:szCs w:val="20"/>
                <w:lang w:eastAsia="fr-FR"/>
              </w:rPr>
              <w:t xml:space="preserve"> Scolaire de la </w:t>
            </w:r>
            <w:proofErr w:type="spellStart"/>
            <w:r w:rsidRPr="007540E2">
              <w:rPr>
                <w:sz w:val="20"/>
                <w:szCs w:val="20"/>
                <w:lang w:eastAsia="fr-FR"/>
              </w:rPr>
              <w:t>Chantereine</w:t>
            </w:r>
            <w:proofErr w:type="spellEnd"/>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2500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1 000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ADIL</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680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655</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655</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SEMLER COLLERY</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7500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7 500</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7 500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321"/>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Les Meneurs de Sainte Alpais</w:t>
            </w:r>
          </w:p>
        </w:tc>
        <w:tc>
          <w:tcPr>
            <w:tcW w:w="170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200</w:t>
            </w:r>
          </w:p>
        </w:tc>
        <w:tc>
          <w:tcPr>
            <w:tcW w:w="184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0</w:t>
            </w:r>
          </w:p>
        </w:tc>
        <w:tc>
          <w:tcPr>
            <w:tcW w:w="1701"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200</w:t>
            </w:r>
          </w:p>
        </w:tc>
        <w:tc>
          <w:tcPr>
            <w:tcW w:w="850"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321"/>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Estivales de Puisaye</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1 000</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1 000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Compagnie Bleu Nuage Les 7 Lieux</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3 000</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3 000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Conservatoire de Sens</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30</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p>
        </w:tc>
      </w:tr>
      <w:tr w:rsidR="007540E2" w:rsidRPr="007540E2" w:rsidTr="007540E2">
        <w:trPr>
          <w:trHeight w:val="402"/>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Enfance et Loisirs</w:t>
            </w:r>
          </w:p>
        </w:tc>
        <w:tc>
          <w:tcPr>
            <w:tcW w:w="170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p>
        </w:tc>
        <w:tc>
          <w:tcPr>
            <w:tcW w:w="1843"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13 669</w:t>
            </w:r>
          </w:p>
        </w:tc>
        <w:tc>
          <w:tcPr>
            <w:tcW w:w="1701"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13 670</w:t>
            </w:r>
          </w:p>
        </w:tc>
        <w:tc>
          <w:tcPr>
            <w:tcW w:w="850"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oui</w:t>
            </w:r>
          </w:p>
        </w:tc>
        <w:tc>
          <w:tcPr>
            <w:tcW w:w="829" w:type="dxa"/>
            <w:tcBorders>
              <w:top w:val="nil"/>
              <w:left w:val="nil"/>
              <w:bottom w:val="single" w:sz="4" w:space="0" w:color="auto"/>
              <w:right w:val="single" w:sz="4" w:space="0" w:color="auto"/>
            </w:tcBorders>
            <w:shd w:val="clear" w:color="000000" w:fill="C9C9C9"/>
            <w:noWrap/>
            <w:vAlign w:val="center"/>
            <w:hideMark/>
          </w:tcPr>
          <w:p w:rsidR="007540E2" w:rsidRPr="007540E2" w:rsidRDefault="007540E2" w:rsidP="007540E2">
            <w:pPr>
              <w:pStyle w:val="Sansinterligne"/>
              <w:jc w:val="center"/>
              <w:rPr>
                <w:sz w:val="20"/>
                <w:szCs w:val="20"/>
                <w:lang w:eastAsia="fr-FR"/>
              </w:rPr>
            </w:pPr>
          </w:p>
        </w:tc>
      </w:tr>
      <w:tr w:rsidR="007540E2" w:rsidRPr="007540E2" w:rsidTr="007540E2">
        <w:trPr>
          <w:trHeight w:val="321"/>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Groupe Secours Catastrophe Français</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rPr>
                <w:sz w:val="20"/>
                <w:szCs w:val="20"/>
                <w:lang w:eastAsia="fr-FR"/>
              </w:rPr>
            </w:pPr>
            <w:r w:rsidRPr="007540E2">
              <w:rPr>
                <w:sz w:val="20"/>
                <w:szCs w:val="20"/>
                <w:lang w:eastAsia="fr-FR"/>
              </w:rPr>
              <w:t>non précisé</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0</w:t>
            </w: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321"/>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Prévention Routière</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rPr>
                <w:sz w:val="20"/>
                <w:szCs w:val="20"/>
                <w:lang w:eastAsia="fr-FR"/>
              </w:rPr>
            </w:pPr>
            <w:r w:rsidRPr="007540E2">
              <w:rPr>
                <w:sz w:val="20"/>
                <w:szCs w:val="20"/>
                <w:lang w:eastAsia="fr-FR"/>
              </w:rPr>
              <w:t>non précisé</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p>
        </w:tc>
        <w:tc>
          <w:tcPr>
            <w:tcW w:w="850"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center"/>
              <w:rPr>
                <w:sz w:val="20"/>
                <w:szCs w:val="20"/>
                <w:lang w:eastAsia="fr-FR"/>
              </w:rPr>
            </w:pPr>
            <w:r w:rsidRPr="007540E2">
              <w:rPr>
                <w:sz w:val="20"/>
                <w:szCs w:val="20"/>
                <w:lang w:eastAsia="fr-FR"/>
              </w:rPr>
              <w:t>non</w:t>
            </w:r>
          </w:p>
        </w:tc>
      </w:tr>
      <w:tr w:rsidR="007540E2" w:rsidRPr="007540E2" w:rsidTr="007540E2">
        <w:trPr>
          <w:trHeight w:val="321"/>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7540E2" w:rsidRPr="007540E2" w:rsidRDefault="007540E2" w:rsidP="007540E2">
            <w:pPr>
              <w:pStyle w:val="Sansinterligne"/>
              <w:rPr>
                <w:sz w:val="20"/>
                <w:szCs w:val="20"/>
                <w:lang w:eastAsia="fr-FR"/>
              </w:rPr>
            </w:pPr>
            <w:r w:rsidRPr="007540E2">
              <w:rPr>
                <w:sz w:val="20"/>
                <w:szCs w:val="20"/>
                <w:lang w:eastAsia="fr-FR"/>
              </w:rPr>
              <w:t xml:space="preserve">BGE </w:t>
            </w:r>
            <w:proofErr w:type="spellStart"/>
            <w:r w:rsidRPr="007540E2">
              <w:rPr>
                <w:sz w:val="20"/>
                <w:szCs w:val="20"/>
                <w:lang w:eastAsia="fr-FR"/>
              </w:rPr>
              <w:t>nievre</w:t>
            </w:r>
            <w:proofErr w:type="spellEnd"/>
            <w:r w:rsidRPr="007540E2">
              <w:rPr>
                <w:sz w:val="20"/>
                <w:szCs w:val="20"/>
                <w:lang w:eastAsia="fr-FR"/>
              </w:rPr>
              <w:t>/Yonne</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0</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 xml:space="preserve">                                           2 000   </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2 000</w:t>
            </w:r>
          </w:p>
        </w:tc>
        <w:tc>
          <w:tcPr>
            <w:tcW w:w="850" w:type="dxa"/>
            <w:tcBorders>
              <w:top w:val="nil"/>
              <w:left w:val="nil"/>
              <w:bottom w:val="single" w:sz="4" w:space="0" w:color="auto"/>
              <w:right w:val="single" w:sz="4" w:space="0" w:color="auto"/>
            </w:tcBorders>
            <w:shd w:val="clear" w:color="auto" w:fill="auto"/>
            <w:noWrap/>
            <w:vAlign w:val="bottom"/>
            <w:hideMark/>
          </w:tcPr>
          <w:p w:rsidR="007540E2" w:rsidRPr="007540E2" w:rsidRDefault="007540E2" w:rsidP="007540E2">
            <w:pPr>
              <w:pStyle w:val="Sansinterligne"/>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auto" w:fill="auto"/>
            <w:noWrap/>
            <w:vAlign w:val="bottom"/>
            <w:hideMark/>
          </w:tcPr>
          <w:p w:rsidR="007540E2" w:rsidRPr="007540E2" w:rsidRDefault="007540E2" w:rsidP="007540E2">
            <w:pPr>
              <w:pStyle w:val="Sansinterligne"/>
              <w:rPr>
                <w:sz w:val="20"/>
                <w:szCs w:val="20"/>
                <w:lang w:eastAsia="fr-FR"/>
              </w:rPr>
            </w:pPr>
            <w:r w:rsidRPr="007540E2">
              <w:rPr>
                <w:sz w:val="20"/>
                <w:szCs w:val="20"/>
                <w:lang w:eastAsia="fr-FR"/>
              </w:rPr>
              <w:t>non</w:t>
            </w:r>
          </w:p>
        </w:tc>
      </w:tr>
      <w:tr w:rsidR="007540E2" w:rsidRPr="007540E2" w:rsidTr="007540E2">
        <w:trPr>
          <w:trHeight w:val="321"/>
        </w:trPr>
        <w:tc>
          <w:tcPr>
            <w:tcW w:w="1306" w:type="dxa"/>
            <w:vMerge/>
            <w:tcBorders>
              <w:top w:val="single" w:sz="4" w:space="0" w:color="auto"/>
              <w:left w:val="nil"/>
              <w:bottom w:val="nil"/>
              <w:right w:val="nil"/>
            </w:tcBorders>
            <w:vAlign w:val="center"/>
            <w:hideMark/>
          </w:tcPr>
          <w:p w:rsidR="007540E2" w:rsidRPr="007540E2" w:rsidRDefault="007540E2" w:rsidP="007540E2">
            <w:pPr>
              <w:spacing w:after="0" w:line="240" w:lineRule="auto"/>
              <w:rPr>
                <w:rFonts w:ascii="Calibri" w:eastAsia="Times New Roman" w:hAnsi="Calibri" w:cs="Times New Roman"/>
                <w:b/>
                <w:bCs/>
                <w:color w:val="000000"/>
                <w:sz w:val="32"/>
                <w:szCs w:val="32"/>
                <w:u w:val="single"/>
                <w:lang w:eastAsia="fr-FR"/>
              </w:rPr>
            </w:pPr>
          </w:p>
        </w:tc>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7540E2" w:rsidRPr="007540E2" w:rsidRDefault="007540E2" w:rsidP="007540E2">
            <w:pPr>
              <w:pStyle w:val="Sansinterligne"/>
              <w:rPr>
                <w:sz w:val="20"/>
                <w:szCs w:val="20"/>
                <w:lang w:eastAsia="fr-FR"/>
              </w:rPr>
            </w:pPr>
            <w:r w:rsidRPr="007540E2">
              <w:rPr>
                <w:sz w:val="20"/>
                <w:szCs w:val="20"/>
                <w:lang w:eastAsia="fr-FR"/>
              </w:rPr>
              <w:t>Toucy Entraide</w:t>
            </w:r>
          </w:p>
        </w:tc>
        <w:tc>
          <w:tcPr>
            <w:tcW w:w="1703" w:type="dxa"/>
            <w:tcBorders>
              <w:top w:val="nil"/>
              <w:left w:val="nil"/>
              <w:bottom w:val="single" w:sz="4" w:space="0" w:color="auto"/>
              <w:right w:val="single" w:sz="4" w:space="0" w:color="auto"/>
            </w:tcBorders>
            <w:shd w:val="clear" w:color="000000" w:fill="FFFF00"/>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 </w:t>
            </w:r>
          </w:p>
        </w:tc>
        <w:tc>
          <w:tcPr>
            <w:tcW w:w="1843"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72</w:t>
            </w:r>
          </w:p>
        </w:tc>
        <w:tc>
          <w:tcPr>
            <w:tcW w:w="1701" w:type="dxa"/>
            <w:tcBorders>
              <w:top w:val="nil"/>
              <w:left w:val="nil"/>
              <w:bottom w:val="single" w:sz="4" w:space="0" w:color="auto"/>
              <w:right w:val="single" w:sz="4" w:space="0" w:color="auto"/>
            </w:tcBorders>
            <w:shd w:val="clear" w:color="auto" w:fill="auto"/>
            <w:noWrap/>
            <w:vAlign w:val="center"/>
            <w:hideMark/>
          </w:tcPr>
          <w:p w:rsidR="007540E2" w:rsidRPr="007540E2" w:rsidRDefault="007540E2" w:rsidP="007540E2">
            <w:pPr>
              <w:pStyle w:val="Sansinterligne"/>
              <w:jc w:val="right"/>
              <w:rPr>
                <w:sz w:val="20"/>
                <w:szCs w:val="20"/>
                <w:lang w:eastAsia="fr-FR"/>
              </w:rPr>
            </w:pPr>
            <w:r w:rsidRPr="007540E2">
              <w:rPr>
                <w:sz w:val="20"/>
                <w:szCs w:val="20"/>
                <w:lang w:eastAsia="fr-FR"/>
              </w:rPr>
              <w:t>72</w:t>
            </w:r>
          </w:p>
        </w:tc>
        <w:tc>
          <w:tcPr>
            <w:tcW w:w="850" w:type="dxa"/>
            <w:tcBorders>
              <w:top w:val="nil"/>
              <w:left w:val="nil"/>
              <w:bottom w:val="single" w:sz="4" w:space="0" w:color="auto"/>
              <w:right w:val="single" w:sz="4" w:space="0" w:color="auto"/>
            </w:tcBorders>
            <w:shd w:val="clear" w:color="auto" w:fill="auto"/>
            <w:noWrap/>
            <w:vAlign w:val="bottom"/>
            <w:hideMark/>
          </w:tcPr>
          <w:p w:rsidR="007540E2" w:rsidRPr="007540E2" w:rsidRDefault="007540E2" w:rsidP="007540E2">
            <w:pPr>
              <w:pStyle w:val="Sansinterligne"/>
              <w:rPr>
                <w:sz w:val="20"/>
                <w:szCs w:val="20"/>
                <w:lang w:eastAsia="fr-FR"/>
              </w:rPr>
            </w:pPr>
            <w:r w:rsidRPr="007540E2">
              <w:rPr>
                <w:sz w:val="20"/>
                <w:szCs w:val="20"/>
                <w:lang w:eastAsia="fr-FR"/>
              </w:rPr>
              <w:t>non</w:t>
            </w:r>
          </w:p>
        </w:tc>
        <w:tc>
          <w:tcPr>
            <w:tcW w:w="829" w:type="dxa"/>
            <w:tcBorders>
              <w:top w:val="nil"/>
              <w:left w:val="nil"/>
              <w:bottom w:val="single" w:sz="4" w:space="0" w:color="auto"/>
              <w:right w:val="single" w:sz="4" w:space="0" w:color="auto"/>
            </w:tcBorders>
            <w:shd w:val="clear" w:color="auto" w:fill="auto"/>
            <w:noWrap/>
            <w:vAlign w:val="bottom"/>
            <w:hideMark/>
          </w:tcPr>
          <w:p w:rsidR="007540E2" w:rsidRPr="007540E2" w:rsidRDefault="007540E2" w:rsidP="007540E2">
            <w:pPr>
              <w:pStyle w:val="Sansinterligne"/>
              <w:rPr>
                <w:sz w:val="20"/>
                <w:szCs w:val="20"/>
                <w:lang w:eastAsia="fr-FR"/>
              </w:rPr>
            </w:pPr>
            <w:r w:rsidRPr="007540E2">
              <w:rPr>
                <w:sz w:val="20"/>
                <w:szCs w:val="20"/>
                <w:lang w:eastAsia="fr-FR"/>
              </w:rPr>
              <w:t>non</w:t>
            </w:r>
          </w:p>
        </w:tc>
      </w:tr>
      <w:tr w:rsidR="007540E2" w:rsidRPr="007540E2" w:rsidTr="007540E2">
        <w:trPr>
          <w:trHeight w:val="321"/>
        </w:trPr>
        <w:tc>
          <w:tcPr>
            <w:tcW w:w="1306" w:type="dxa"/>
            <w:tcBorders>
              <w:top w:val="nil"/>
              <w:left w:val="nil"/>
              <w:bottom w:val="nil"/>
              <w:right w:val="nil"/>
            </w:tcBorders>
            <w:shd w:val="clear" w:color="auto" w:fill="auto"/>
            <w:vAlign w:val="bottom"/>
            <w:hideMark/>
          </w:tcPr>
          <w:p w:rsidR="007540E2" w:rsidRPr="007540E2" w:rsidRDefault="007540E2" w:rsidP="007540E2">
            <w:pPr>
              <w:spacing w:after="0" w:line="240" w:lineRule="auto"/>
              <w:rPr>
                <w:rFonts w:ascii="Calibri" w:eastAsia="Times New Roman" w:hAnsi="Calibri" w:cs="Times New Roman"/>
                <w:color w:val="000000"/>
                <w:lang w:eastAsia="fr-FR"/>
              </w:rPr>
            </w:pPr>
          </w:p>
        </w:tc>
        <w:tc>
          <w:tcPr>
            <w:tcW w:w="2940" w:type="dxa"/>
            <w:tcBorders>
              <w:top w:val="nil"/>
              <w:left w:val="nil"/>
              <w:bottom w:val="nil"/>
              <w:right w:val="nil"/>
            </w:tcBorders>
            <w:shd w:val="clear" w:color="auto" w:fill="auto"/>
            <w:noWrap/>
            <w:vAlign w:val="bottom"/>
            <w:hideMark/>
          </w:tcPr>
          <w:p w:rsidR="007540E2" w:rsidRPr="007540E2" w:rsidRDefault="007540E2" w:rsidP="007540E2">
            <w:pPr>
              <w:pStyle w:val="Sansinterligne"/>
              <w:rPr>
                <w:sz w:val="20"/>
                <w:szCs w:val="20"/>
                <w:lang w:eastAsia="fr-FR"/>
              </w:rPr>
            </w:pPr>
          </w:p>
        </w:tc>
        <w:tc>
          <w:tcPr>
            <w:tcW w:w="1703" w:type="dxa"/>
            <w:tcBorders>
              <w:top w:val="nil"/>
              <w:left w:val="nil"/>
              <w:bottom w:val="nil"/>
              <w:right w:val="nil"/>
            </w:tcBorders>
            <w:shd w:val="clear" w:color="auto" w:fill="auto"/>
            <w:noWrap/>
            <w:vAlign w:val="bottom"/>
            <w:hideMark/>
          </w:tcPr>
          <w:p w:rsidR="007540E2" w:rsidRPr="007540E2" w:rsidRDefault="007540E2" w:rsidP="007540E2">
            <w:pPr>
              <w:pStyle w:val="Sansinterligne"/>
              <w:rPr>
                <w:sz w:val="20"/>
                <w:szCs w:val="20"/>
                <w:lang w:eastAsia="fr-FR"/>
              </w:rPr>
            </w:pPr>
            <w:r w:rsidRPr="007540E2">
              <w:rPr>
                <w:sz w:val="20"/>
                <w:szCs w:val="20"/>
                <w:lang w:eastAsia="fr-FR"/>
              </w:rPr>
              <w:t xml:space="preserve">                                     58 555   </w:t>
            </w:r>
          </w:p>
        </w:tc>
        <w:tc>
          <w:tcPr>
            <w:tcW w:w="1843" w:type="dxa"/>
            <w:tcBorders>
              <w:top w:val="nil"/>
              <w:left w:val="nil"/>
              <w:bottom w:val="nil"/>
              <w:right w:val="nil"/>
            </w:tcBorders>
            <w:shd w:val="clear" w:color="auto" w:fill="auto"/>
            <w:noWrap/>
            <w:vAlign w:val="bottom"/>
            <w:hideMark/>
          </w:tcPr>
          <w:p w:rsidR="007540E2" w:rsidRPr="007540E2" w:rsidRDefault="007540E2" w:rsidP="007540E2">
            <w:pPr>
              <w:pStyle w:val="Sansinterligne"/>
              <w:rPr>
                <w:sz w:val="20"/>
                <w:szCs w:val="20"/>
                <w:lang w:eastAsia="fr-FR"/>
              </w:rPr>
            </w:pPr>
          </w:p>
        </w:tc>
        <w:tc>
          <w:tcPr>
            <w:tcW w:w="1701" w:type="dxa"/>
            <w:tcBorders>
              <w:top w:val="nil"/>
              <w:left w:val="nil"/>
              <w:bottom w:val="nil"/>
              <w:right w:val="nil"/>
            </w:tcBorders>
            <w:shd w:val="clear" w:color="auto" w:fill="auto"/>
            <w:noWrap/>
            <w:vAlign w:val="bottom"/>
            <w:hideMark/>
          </w:tcPr>
          <w:p w:rsidR="007540E2" w:rsidRPr="007540E2" w:rsidRDefault="007540E2" w:rsidP="007540E2">
            <w:pPr>
              <w:pStyle w:val="Sansinterligne"/>
              <w:rPr>
                <w:sz w:val="20"/>
                <w:szCs w:val="20"/>
                <w:lang w:eastAsia="fr-FR"/>
              </w:rPr>
            </w:pPr>
            <w:r w:rsidRPr="007540E2">
              <w:rPr>
                <w:sz w:val="20"/>
                <w:szCs w:val="20"/>
                <w:lang w:eastAsia="fr-FR"/>
              </w:rPr>
              <w:t>73 702</w:t>
            </w:r>
          </w:p>
        </w:tc>
        <w:tc>
          <w:tcPr>
            <w:tcW w:w="850" w:type="dxa"/>
            <w:tcBorders>
              <w:top w:val="nil"/>
              <w:left w:val="nil"/>
              <w:bottom w:val="nil"/>
              <w:right w:val="nil"/>
            </w:tcBorders>
            <w:shd w:val="clear" w:color="auto" w:fill="auto"/>
            <w:noWrap/>
            <w:vAlign w:val="bottom"/>
            <w:hideMark/>
          </w:tcPr>
          <w:p w:rsidR="007540E2" w:rsidRPr="007540E2" w:rsidRDefault="007540E2" w:rsidP="007540E2">
            <w:pPr>
              <w:pStyle w:val="Sansinterligne"/>
              <w:rPr>
                <w:sz w:val="20"/>
                <w:szCs w:val="20"/>
                <w:lang w:eastAsia="fr-FR"/>
              </w:rPr>
            </w:pPr>
          </w:p>
        </w:tc>
        <w:tc>
          <w:tcPr>
            <w:tcW w:w="829" w:type="dxa"/>
            <w:tcBorders>
              <w:top w:val="nil"/>
              <w:left w:val="nil"/>
              <w:bottom w:val="nil"/>
              <w:right w:val="nil"/>
            </w:tcBorders>
            <w:shd w:val="clear" w:color="auto" w:fill="auto"/>
            <w:noWrap/>
            <w:vAlign w:val="bottom"/>
            <w:hideMark/>
          </w:tcPr>
          <w:p w:rsidR="007540E2" w:rsidRPr="007540E2" w:rsidRDefault="007540E2" w:rsidP="007540E2">
            <w:pPr>
              <w:pStyle w:val="Sansinterligne"/>
              <w:rPr>
                <w:sz w:val="20"/>
                <w:szCs w:val="20"/>
                <w:lang w:eastAsia="fr-FR"/>
              </w:rPr>
            </w:pPr>
          </w:p>
        </w:tc>
      </w:tr>
      <w:tr w:rsidR="007540E2" w:rsidRPr="007540E2" w:rsidTr="007540E2">
        <w:trPr>
          <w:trHeight w:val="321"/>
        </w:trPr>
        <w:tc>
          <w:tcPr>
            <w:tcW w:w="1306" w:type="dxa"/>
            <w:tcBorders>
              <w:top w:val="nil"/>
              <w:left w:val="nil"/>
              <w:bottom w:val="nil"/>
              <w:right w:val="nil"/>
            </w:tcBorders>
            <w:shd w:val="clear" w:color="auto" w:fill="auto"/>
            <w:vAlign w:val="bottom"/>
            <w:hideMark/>
          </w:tcPr>
          <w:p w:rsidR="007540E2" w:rsidRPr="007540E2" w:rsidRDefault="007540E2" w:rsidP="007540E2">
            <w:pPr>
              <w:spacing w:after="0" w:line="240" w:lineRule="auto"/>
              <w:rPr>
                <w:rFonts w:ascii="Times New Roman" w:eastAsia="Times New Roman" w:hAnsi="Times New Roman" w:cs="Times New Roman"/>
                <w:sz w:val="20"/>
                <w:szCs w:val="20"/>
                <w:lang w:eastAsia="fr-FR"/>
              </w:rPr>
            </w:pPr>
          </w:p>
        </w:tc>
        <w:tc>
          <w:tcPr>
            <w:tcW w:w="2940" w:type="dxa"/>
            <w:tcBorders>
              <w:top w:val="nil"/>
              <w:left w:val="nil"/>
              <w:bottom w:val="nil"/>
              <w:right w:val="nil"/>
            </w:tcBorders>
            <w:shd w:val="clear" w:color="auto" w:fill="auto"/>
            <w:noWrap/>
            <w:vAlign w:val="bottom"/>
            <w:hideMark/>
          </w:tcPr>
          <w:p w:rsidR="007540E2" w:rsidRPr="007540E2" w:rsidRDefault="007540E2" w:rsidP="007540E2">
            <w:pPr>
              <w:spacing w:after="0" w:line="240" w:lineRule="auto"/>
              <w:rPr>
                <w:rFonts w:ascii="Times New Roman" w:eastAsia="Times New Roman" w:hAnsi="Times New Roman" w:cs="Times New Roman"/>
                <w:sz w:val="20"/>
                <w:szCs w:val="20"/>
                <w:lang w:eastAsia="fr-FR"/>
              </w:rPr>
            </w:pPr>
          </w:p>
        </w:tc>
        <w:tc>
          <w:tcPr>
            <w:tcW w:w="1703" w:type="dxa"/>
            <w:tcBorders>
              <w:top w:val="nil"/>
              <w:left w:val="nil"/>
              <w:bottom w:val="nil"/>
              <w:right w:val="nil"/>
            </w:tcBorders>
            <w:shd w:val="clear" w:color="auto" w:fill="auto"/>
            <w:noWrap/>
            <w:vAlign w:val="bottom"/>
            <w:hideMark/>
          </w:tcPr>
          <w:p w:rsidR="007540E2" w:rsidRPr="007540E2" w:rsidRDefault="007540E2" w:rsidP="007540E2">
            <w:pPr>
              <w:spacing w:after="0" w:line="240" w:lineRule="auto"/>
              <w:rPr>
                <w:rFonts w:ascii="Times New Roman" w:eastAsia="Times New Roman" w:hAnsi="Times New Roman" w:cs="Times New Roman"/>
                <w:sz w:val="20"/>
                <w:szCs w:val="20"/>
                <w:lang w:eastAsia="fr-FR"/>
              </w:rPr>
            </w:pPr>
          </w:p>
        </w:tc>
        <w:tc>
          <w:tcPr>
            <w:tcW w:w="1843" w:type="dxa"/>
            <w:tcBorders>
              <w:top w:val="nil"/>
              <w:left w:val="nil"/>
              <w:bottom w:val="nil"/>
              <w:right w:val="nil"/>
            </w:tcBorders>
            <w:shd w:val="clear" w:color="auto" w:fill="auto"/>
            <w:noWrap/>
            <w:vAlign w:val="bottom"/>
            <w:hideMark/>
          </w:tcPr>
          <w:p w:rsidR="007540E2" w:rsidRPr="007540E2" w:rsidRDefault="007540E2" w:rsidP="007540E2">
            <w:pPr>
              <w:spacing w:after="0" w:line="240" w:lineRule="auto"/>
              <w:rPr>
                <w:rFonts w:ascii="Times New Roman" w:eastAsia="Times New Roman" w:hAnsi="Times New Roman" w:cs="Times New Roman"/>
                <w:sz w:val="20"/>
                <w:szCs w:val="20"/>
                <w:lang w:eastAsia="fr-FR"/>
              </w:rPr>
            </w:pPr>
          </w:p>
        </w:tc>
        <w:tc>
          <w:tcPr>
            <w:tcW w:w="1701" w:type="dxa"/>
            <w:tcBorders>
              <w:top w:val="nil"/>
              <w:left w:val="nil"/>
              <w:bottom w:val="nil"/>
              <w:right w:val="nil"/>
            </w:tcBorders>
            <w:shd w:val="clear" w:color="auto" w:fill="auto"/>
            <w:noWrap/>
            <w:vAlign w:val="bottom"/>
            <w:hideMark/>
          </w:tcPr>
          <w:p w:rsidR="007540E2" w:rsidRPr="007540E2" w:rsidRDefault="007540E2" w:rsidP="007540E2">
            <w:pPr>
              <w:spacing w:after="0" w:line="240" w:lineRule="auto"/>
              <w:rPr>
                <w:rFonts w:ascii="Times New Roman" w:eastAsia="Times New Roman" w:hAnsi="Times New Roman" w:cs="Times New Roman"/>
                <w:sz w:val="20"/>
                <w:szCs w:val="20"/>
                <w:lang w:eastAsia="fr-FR"/>
              </w:rPr>
            </w:pPr>
          </w:p>
        </w:tc>
        <w:tc>
          <w:tcPr>
            <w:tcW w:w="850" w:type="dxa"/>
            <w:tcBorders>
              <w:top w:val="nil"/>
              <w:left w:val="nil"/>
              <w:bottom w:val="nil"/>
              <w:right w:val="nil"/>
            </w:tcBorders>
            <w:shd w:val="clear" w:color="auto" w:fill="auto"/>
            <w:noWrap/>
            <w:vAlign w:val="bottom"/>
            <w:hideMark/>
          </w:tcPr>
          <w:p w:rsidR="007540E2" w:rsidRPr="007540E2" w:rsidRDefault="007540E2" w:rsidP="007540E2">
            <w:pPr>
              <w:spacing w:after="0" w:line="240" w:lineRule="auto"/>
              <w:rPr>
                <w:rFonts w:ascii="Times New Roman" w:eastAsia="Times New Roman" w:hAnsi="Times New Roman" w:cs="Times New Roman"/>
                <w:sz w:val="20"/>
                <w:szCs w:val="20"/>
                <w:lang w:eastAsia="fr-FR"/>
              </w:rPr>
            </w:pPr>
          </w:p>
        </w:tc>
        <w:tc>
          <w:tcPr>
            <w:tcW w:w="829" w:type="dxa"/>
            <w:tcBorders>
              <w:top w:val="nil"/>
              <w:left w:val="nil"/>
              <w:bottom w:val="nil"/>
              <w:right w:val="nil"/>
            </w:tcBorders>
            <w:shd w:val="clear" w:color="auto" w:fill="auto"/>
            <w:noWrap/>
            <w:vAlign w:val="bottom"/>
            <w:hideMark/>
          </w:tcPr>
          <w:p w:rsidR="007540E2" w:rsidRPr="007540E2" w:rsidRDefault="007540E2" w:rsidP="007540E2">
            <w:pPr>
              <w:spacing w:after="0" w:line="240" w:lineRule="auto"/>
              <w:rPr>
                <w:rFonts w:ascii="Times New Roman" w:eastAsia="Times New Roman" w:hAnsi="Times New Roman" w:cs="Times New Roman"/>
                <w:sz w:val="20"/>
                <w:szCs w:val="20"/>
                <w:lang w:eastAsia="fr-FR"/>
              </w:rPr>
            </w:pPr>
          </w:p>
        </w:tc>
      </w:tr>
      <w:tr w:rsidR="007540E2" w:rsidRPr="007540E2" w:rsidTr="007540E2">
        <w:trPr>
          <w:trHeight w:val="321"/>
        </w:trPr>
        <w:tc>
          <w:tcPr>
            <w:tcW w:w="1306" w:type="dxa"/>
            <w:tcBorders>
              <w:top w:val="nil"/>
              <w:left w:val="nil"/>
              <w:bottom w:val="nil"/>
              <w:right w:val="nil"/>
            </w:tcBorders>
            <w:shd w:val="clear" w:color="auto" w:fill="auto"/>
            <w:vAlign w:val="bottom"/>
            <w:hideMark/>
          </w:tcPr>
          <w:p w:rsidR="007540E2" w:rsidRPr="007540E2" w:rsidRDefault="007540E2" w:rsidP="007540E2">
            <w:pPr>
              <w:spacing w:after="0" w:line="240" w:lineRule="auto"/>
              <w:rPr>
                <w:rFonts w:ascii="Times New Roman" w:eastAsia="Times New Roman" w:hAnsi="Times New Roman" w:cs="Times New Roman"/>
                <w:sz w:val="20"/>
                <w:szCs w:val="20"/>
                <w:lang w:eastAsia="fr-FR"/>
              </w:rPr>
            </w:pPr>
          </w:p>
        </w:tc>
        <w:tc>
          <w:tcPr>
            <w:tcW w:w="2940" w:type="dxa"/>
            <w:tcBorders>
              <w:top w:val="nil"/>
              <w:left w:val="nil"/>
              <w:bottom w:val="nil"/>
              <w:right w:val="nil"/>
            </w:tcBorders>
            <w:shd w:val="clear" w:color="000000" w:fill="C9C9C9"/>
            <w:noWrap/>
            <w:vAlign w:val="bottom"/>
            <w:hideMark/>
          </w:tcPr>
          <w:p w:rsidR="007540E2" w:rsidRPr="007540E2" w:rsidRDefault="007540E2" w:rsidP="007540E2">
            <w:pPr>
              <w:spacing w:after="0" w:line="240" w:lineRule="auto"/>
              <w:rPr>
                <w:rFonts w:ascii="Calibri" w:eastAsia="Times New Roman" w:hAnsi="Calibri" w:cs="Times New Roman"/>
                <w:color w:val="000000"/>
                <w:lang w:eastAsia="fr-FR"/>
              </w:rPr>
            </w:pPr>
            <w:r w:rsidRPr="007540E2">
              <w:rPr>
                <w:rFonts w:ascii="Calibri" w:eastAsia="Times New Roman" w:hAnsi="Calibri" w:cs="Times New Roman"/>
                <w:color w:val="000000"/>
                <w:lang w:eastAsia="fr-FR"/>
              </w:rPr>
              <w:t> </w:t>
            </w:r>
          </w:p>
        </w:tc>
        <w:tc>
          <w:tcPr>
            <w:tcW w:w="3546" w:type="dxa"/>
            <w:gridSpan w:val="2"/>
            <w:tcBorders>
              <w:top w:val="nil"/>
              <w:left w:val="nil"/>
              <w:bottom w:val="nil"/>
              <w:right w:val="nil"/>
            </w:tcBorders>
            <w:shd w:val="clear" w:color="auto" w:fill="auto"/>
            <w:noWrap/>
            <w:vAlign w:val="bottom"/>
            <w:hideMark/>
          </w:tcPr>
          <w:p w:rsidR="007540E2" w:rsidRPr="007540E2" w:rsidRDefault="007540E2" w:rsidP="007540E2">
            <w:pPr>
              <w:spacing w:after="0" w:line="240" w:lineRule="auto"/>
              <w:rPr>
                <w:rFonts w:ascii="Calibri" w:eastAsia="Times New Roman" w:hAnsi="Calibri" w:cs="Times New Roman"/>
                <w:color w:val="000000"/>
                <w:lang w:eastAsia="fr-FR"/>
              </w:rPr>
            </w:pPr>
            <w:r w:rsidRPr="007540E2">
              <w:rPr>
                <w:rFonts w:ascii="Calibri" w:eastAsia="Times New Roman" w:hAnsi="Calibri" w:cs="Times New Roman"/>
                <w:color w:val="000000"/>
                <w:lang w:eastAsia="fr-FR"/>
              </w:rPr>
              <w:t xml:space="preserve">Demande de renseignements </w:t>
            </w:r>
          </w:p>
        </w:tc>
        <w:tc>
          <w:tcPr>
            <w:tcW w:w="1701" w:type="dxa"/>
            <w:tcBorders>
              <w:top w:val="nil"/>
              <w:left w:val="nil"/>
              <w:bottom w:val="nil"/>
              <w:right w:val="nil"/>
            </w:tcBorders>
            <w:shd w:val="clear" w:color="auto" w:fill="auto"/>
            <w:noWrap/>
            <w:vAlign w:val="bottom"/>
            <w:hideMark/>
          </w:tcPr>
          <w:p w:rsidR="007540E2" w:rsidRPr="007540E2" w:rsidRDefault="007540E2" w:rsidP="007540E2">
            <w:pPr>
              <w:spacing w:after="0" w:line="240" w:lineRule="auto"/>
              <w:rPr>
                <w:rFonts w:ascii="Calibri" w:eastAsia="Times New Roman" w:hAnsi="Calibri" w:cs="Times New Roman"/>
                <w:color w:val="000000"/>
                <w:lang w:eastAsia="fr-FR"/>
              </w:rPr>
            </w:pPr>
          </w:p>
        </w:tc>
        <w:tc>
          <w:tcPr>
            <w:tcW w:w="850" w:type="dxa"/>
            <w:tcBorders>
              <w:top w:val="nil"/>
              <w:left w:val="nil"/>
              <w:bottom w:val="nil"/>
              <w:right w:val="nil"/>
            </w:tcBorders>
            <w:shd w:val="clear" w:color="auto" w:fill="auto"/>
            <w:noWrap/>
            <w:vAlign w:val="bottom"/>
            <w:hideMark/>
          </w:tcPr>
          <w:p w:rsidR="007540E2" w:rsidRPr="007540E2" w:rsidRDefault="007540E2" w:rsidP="007540E2">
            <w:pPr>
              <w:spacing w:after="0" w:line="240" w:lineRule="auto"/>
              <w:rPr>
                <w:rFonts w:ascii="Times New Roman" w:eastAsia="Times New Roman" w:hAnsi="Times New Roman" w:cs="Times New Roman"/>
                <w:sz w:val="20"/>
                <w:szCs w:val="20"/>
                <w:lang w:eastAsia="fr-FR"/>
              </w:rPr>
            </w:pPr>
          </w:p>
        </w:tc>
        <w:tc>
          <w:tcPr>
            <w:tcW w:w="829" w:type="dxa"/>
            <w:tcBorders>
              <w:top w:val="nil"/>
              <w:left w:val="nil"/>
              <w:bottom w:val="nil"/>
              <w:right w:val="nil"/>
            </w:tcBorders>
            <w:shd w:val="clear" w:color="auto" w:fill="auto"/>
            <w:noWrap/>
            <w:vAlign w:val="bottom"/>
            <w:hideMark/>
          </w:tcPr>
          <w:p w:rsidR="007540E2" w:rsidRPr="007540E2" w:rsidRDefault="007540E2" w:rsidP="007540E2">
            <w:pPr>
              <w:spacing w:after="0" w:line="240" w:lineRule="auto"/>
              <w:rPr>
                <w:rFonts w:ascii="Times New Roman" w:eastAsia="Times New Roman" w:hAnsi="Times New Roman" w:cs="Times New Roman"/>
                <w:sz w:val="20"/>
                <w:szCs w:val="20"/>
                <w:lang w:eastAsia="fr-FR"/>
              </w:rPr>
            </w:pPr>
          </w:p>
        </w:tc>
      </w:tr>
      <w:tr w:rsidR="007540E2" w:rsidRPr="007540E2" w:rsidTr="007540E2">
        <w:trPr>
          <w:trHeight w:val="321"/>
        </w:trPr>
        <w:tc>
          <w:tcPr>
            <w:tcW w:w="1306" w:type="dxa"/>
            <w:tcBorders>
              <w:top w:val="nil"/>
              <w:left w:val="nil"/>
              <w:bottom w:val="nil"/>
              <w:right w:val="nil"/>
            </w:tcBorders>
            <w:shd w:val="clear" w:color="auto" w:fill="auto"/>
            <w:vAlign w:val="bottom"/>
            <w:hideMark/>
          </w:tcPr>
          <w:p w:rsidR="007540E2" w:rsidRPr="007540E2" w:rsidRDefault="007540E2" w:rsidP="007540E2">
            <w:pPr>
              <w:spacing w:after="0" w:line="240" w:lineRule="auto"/>
              <w:rPr>
                <w:rFonts w:ascii="Times New Roman" w:eastAsia="Times New Roman" w:hAnsi="Times New Roman" w:cs="Times New Roman"/>
                <w:sz w:val="20"/>
                <w:szCs w:val="20"/>
                <w:lang w:eastAsia="fr-FR"/>
              </w:rPr>
            </w:pPr>
          </w:p>
        </w:tc>
        <w:tc>
          <w:tcPr>
            <w:tcW w:w="2940" w:type="dxa"/>
            <w:tcBorders>
              <w:top w:val="nil"/>
              <w:left w:val="nil"/>
              <w:bottom w:val="nil"/>
              <w:right w:val="nil"/>
            </w:tcBorders>
            <w:shd w:val="clear" w:color="000000" w:fill="F8CBAD"/>
            <w:noWrap/>
            <w:vAlign w:val="bottom"/>
            <w:hideMark/>
          </w:tcPr>
          <w:p w:rsidR="007540E2" w:rsidRPr="007540E2" w:rsidRDefault="007540E2" w:rsidP="007540E2">
            <w:pPr>
              <w:spacing w:after="0" w:line="240" w:lineRule="auto"/>
              <w:rPr>
                <w:rFonts w:ascii="Calibri" w:eastAsia="Times New Roman" w:hAnsi="Calibri" w:cs="Times New Roman"/>
                <w:color w:val="000000"/>
                <w:lang w:eastAsia="fr-FR"/>
              </w:rPr>
            </w:pPr>
            <w:r w:rsidRPr="007540E2">
              <w:rPr>
                <w:rFonts w:ascii="Calibri" w:eastAsia="Times New Roman" w:hAnsi="Calibri" w:cs="Times New Roman"/>
                <w:color w:val="000000"/>
                <w:lang w:eastAsia="fr-FR"/>
              </w:rPr>
              <w:t> </w:t>
            </w:r>
          </w:p>
        </w:tc>
        <w:tc>
          <w:tcPr>
            <w:tcW w:w="3546" w:type="dxa"/>
            <w:gridSpan w:val="2"/>
            <w:tcBorders>
              <w:top w:val="nil"/>
              <w:left w:val="nil"/>
              <w:bottom w:val="nil"/>
              <w:right w:val="nil"/>
            </w:tcBorders>
            <w:shd w:val="clear" w:color="auto" w:fill="auto"/>
            <w:noWrap/>
            <w:vAlign w:val="bottom"/>
            <w:hideMark/>
          </w:tcPr>
          <w:p w:rsidR="00484887" w:rsidRPr="007540E2" w:rsidRDefault="007540E2" w:rsidP="007540E2">
            <w:pPr>
              <w:spacing w:after="0" w:line="240" w:lineRule="auto"/>
              <w:rPr>
                <w:rFonts w:ascii="Calibri" w:eastAsia="Times New Roman" w:hAnsi="Calibri" w:cs="Times New Roman"/>
                <w:color w:val="000000"/>
                <w:lang w:eastAsia="fr-FR"/>
              </w:rPr>
            </w:pPr>
            <w:r w:rsidRPr="007540E2">
              <w:rPr>
                <w:rFonts w:ascii="Calibri" w:eastAsia="Times New Roman" w:hAnsi="Calibri" w:cs="Times New Roman"/>
                <w:color w:val="000000"/>
                <w:lang w:eastAsia="fr-FR"/>
              </w:rPr>
              <w:t>Pas de sollicitation de subvention</w:t>
            </w:r>
          </w:p>
        </w:tc>
        <w:tc>
          <w:tcPr>
            <w:tcW w:w="1701" w:type="dxa"/>
            <w:tcBorders>
              <w:top w:val="nil"/>
              <w:left w:val="nil"/>
              <w:bottom w:val="nil"/>
              <w:right w:val="nil"/>
            </w:tcBorders>
            <w:shd w:val="clear" w:color="auto" w:fill="auto"/>
            <w:noWrap/>
            <w:vAlign w:val="bottom"/>
            <w:hideMark/>
          </w:tcPr>
          <w:p w:rsidR="007540E2" w:rsidRPr="007540E2" w:rsidRDefault="007540E2" w:rsidP="007540E2">
            <w:pPr>
              <w:spacing w:after="0" w:line="240" w:lineRule="auto"/>
              <w:rPr>
                <w:rFonts w:ascii="Calibri" w:eastAsia="Times New Roman" w:hAnsi="Calibri" w:cs="Times New Roman"/>
                <w:color w:val="000000"/>
                <w:lang w:eastAsia="fr-FR"/>
              </w:rPr>
            </w:pPr>
          </w:p>
        </w:tc>
        <w:tc>
          <w:tcPr>
            <w:tcW w:w="850" w:type="dxa"/>
            <w:tcBorders>
              <w:top w:val="nil"/>
              <w:left w:val="nil"/>
              <w:bottom w:val="nil"/>
              <w:right w:val="nil"/>
            </w:tcBorders>
            <w:shd w:val="clear" w:color="auto" w:fill="auto"/>
            <w:noWrap/>
            <w:vAlign w:val="bottom"/>
            <w:hideMark/>
          </w:tcPr>
          <w:p w:rsidR="007540E2" w:rsidRPr="007540E2" w:rsidRDefault="007540E2" w:rsidP="007540E2">
            <w:pPr>
              <w:spacing w:after="0" w:line="240" w:lineRule="auto"/>
              <w:rPr>
                <w:rFonts w:ascii="Times New Roman" w:eastAsia="Times New Roman" w:hAnsi="Times New Roman" w:cs="Times New Roman"/>
                <w:sz w:val="20"/>
                <w:szCs w:val="20"/>
                <w:lang w:eastAsia="fr-FR"/>
              </w:rPr>
            </w:pPr>
          </w:p>
        </w:tc>
        <w:tc>
          <w:tcPr>
            <w:tcW w:w="829" w:type="dxa"/>
            <w:tcBorders>
              <w:top w:val="nil"/>
              <w:left w:val="nil"/>
              <w:bottom w:val="nil"/>
              <w:right w:val="nil"/>
            </w:tcBorders>
            <w:shd w:val="clear" w:color="auto" w:fill="auto"/>
            <w:noWrap/>
            <w:vAlign w:val="bottom"/>
            <w:hideMark/>
          </w:tcPr>
          <w:p w:rsidR="007540E2" w:rsidRPr="007540E2" w:rsidRDefault="007540E2" w:rsidP="007540E2">
            <w:pPr>
              <w:spacing w:after="0" w:line="240" w:lineRule="auto"/>
              <w:rPr>
                <w:rFonts w:ascii="Times New Roman" w:eastAsia="Times New Roman" w:hAnsi="Times New Roman" w:cs="Times New Roman"/>
                <w:sz w:val="20"/>
                <w:szCs w:val="20"/>
                <w:lang w:eastAsia="fr-FR"/>
              </w:rPr>
            </w:pPr>
          </w:p>
        </w:tc>
      </w:tr>
    </w:tbl>
    <w:p w:rsidR="00484887" w:rsidRDefault="00484887" w:rsidP="00CD4FCD">
      <w:pPr>
        <w:tabs>
          <w:tab w:val="left" w:pos="2977"/>
        </w:tabs>
        <w:spacing w:after="0" w:line="240" w:lineRule="auto"/>
        <w:jc w:val="both"/>
      </w:pPr>
    </w:p>
    <w:p w:rsidR="00484887" w:rsidRDefault="00484887" w:rsidP="00CD4FCD">
      <w:pPr>
        <w:tabs>
          <w:tab w:val="left" w:pos="2977"/>
        </w:tabs>
        <w:spacing w:after="0" w:line="240" w:lineRule="auto"/>
        <w:jc w:val="both"/>
      </w:pPr>
      <w:r>
        <w:t>Mme Danny BOURGES demande pourquoi Saint-Martin perçoit plus de subventions que Charny ? M. Noël ARDUIN explique que c’est en fonction des comptes. Le but de la collectivité a toujours été d’accompagner les associations, mais c’est en fonction des ressources de celles-ci.</w:t>
      </w:r>
    </w:p>
    <w:p w:rsidR="00CD4FCD" w:rsidRDefault="00CD4FCD" w:rsidP="00CD4FCD">
      <w:pPr>
        <w:tabs>
          <w:tab w:val="left" w:pos="2977"/>
        </w:tabs>
        <w:spacing w:after="0" w:line="240" w:lineRule="auto"/>
        <w:jc w:val="both"/>
      </w:pPr>
      <w:r>
        <w:lastRenderedPageBreak/>
        <w:t xml:space="preserve">Le Conseil Municipal à l’unanimité, </w:t>
      </w:r>
      <w:r w:rsidR="00360022">
        <w:t xml:space="preserve">ADOPTE </w:t>
      </w:r>
      <w:r>
        <w:t>les budgets annexes primitifs 2019 Assainissement Charny, Saint-Martin-sur-</w:t>
      </w:r>
      <w:proofErr w:type="spellStart"/>
      <w:r>
        <w:t>Ouanne</w:t>
      </w:r>
      <w:proofErr w:type="spellEnd"/>
      <w:r>
        <w:t xml:space="preserve">, </w:t>
      </w:r>
      <w:r w:rsidR="00484887" w:rsidRPr="00CD4FCD">
        <w:t xml:space="preserve">Grandchamp, Perreux, 4 C et SPANC, bâtiment </w:t>
      </w:r>
      <w:r w:rsidR="00484887">
        <w:t>relais, lotissement de Charny,</w:t>
      </w:r>
      <w:r w:rsidR="00484887" w:rsidRPr="00CD4FCD">
        <w:t xml:space="preserve"> de</w:t>
      </w:r>
      <w:r w:rsidR="00484887" w:rsidRPr="00CD4FCD">
        <w:rPr>
          <w:spacing w:val="46"/>
        </w:rPr>
        <w:t xml:space="preserve"> </w:t>
      </w:r>
      <w:r w:rsidR="00484887" w:rsidRPr="00CD4FCD">
        <w:t>Marchais-</w:t>
      </w:r>
      <w:proofErr w:type="spellStart"/>
      <w:r w:rsidR="00484887" w:rsidRPr="00CD4FCD">
        <w:t>Beton</w:t>
      </w:r>
      <w:proofErr w:type="spellEnd"/>
      <w:r w:rsidR="00484887" w:rsidRPr="00CD4FCD">
        <w:t xml:space="preserve"> et Campi</w:t>
      </w:r>
      <w:r w:rsidR="00484887">
        <w:t>ng.</w:t>
      </w:r>
    </w:p>
    <w:p w:rsidR="00234042" w:rsidRDefault="00234042" w:rsidP="00484887">
      <w:pPr>
        <w:pStyle w:val="Sansinterligne"/>
        <w:jc w:val="both"/>
        <w:rPr>
          <w:b/>
        </w:rPr>
      </w:pPr>
    </w:p>
    <w:p w:rsidR="00CD4FCD" w:rsidRDefault="00CD4FCD" w:rsidP="00484887">
      <w:pPr>
        <w:pStyle w:val="Sansinterligne"/>
        <w:jc w:val="both"/>
        <w:rPr>
          <w:b/>
        </w:rPr>
      </w:pPr>
      <w:r>
        <w:rPr>
          <w:b/>
        </w:rPr>
        <w:t xml:space="preserve">Affaires diverses </w:t>
      </w:r>
    </w:p>
    <w:p w:rsidR="00AA6740" w:rsidRDefault="00AA6740" w:rsidP="00484887">
      <w:pPr>
        <w:pStyle w:val="Sansinterligne"/>
        <w:jc w:val="both"/>
      </w:pPr>
    </w:p>
    <w:p w:rsidR="00484887" w:rsidRDefault="00484887" w:rsidP="00484887">
      <w:pPr>
        <w:pStyle w:val="Sansinterligne"/>
        <w:numPr>
          <w:ilvl w:val="0"/>
          <w:numId w:val="28"/>
        </w:numPr>
        <w:jc w:val="both"/>
      </w:pPr>
      <w:r>
        <w:t>M. le Maire fait part que le budget de la cuisine centrale présente un déficit. Il fau</w:t>
      </w:r>
      <w:r w:rsidR="0058792E">
        <w:t>drait</w:t>
      </w:r>
      <w:r>
        <w:t xml:space="preserve"> augmenter le nombre de repas et le prix de la cantine. La première année a commencé au ralenti avec l’E</w:t>
      </w:r>
      <w:r w:rsidR="00ED786A">
        <w:t>H</w:t>
      </w:r>
      <w:r>
        <w:t xml:space="preserve">PAD, puis avec les écoles et le collège et enfin la crèche. </w:t>
      </w:r>
    </w:p>
    <w:p w:rsidR="00ED786A" w:rsidRDefault="00ED786A" w:rsidP="00ED786A">
      <w:pPr>
        <w:pStyle w:val="Sansinterligne"/>
        <w:jc w:val="both"/>
      </w:pPr>
    </w:p>
    <w:p w:rsidR="00ED786A" w:rsidRDefault="00ED786A" w:rsidP="00ED786A">
      <w:pPr>
        <w:pStyle w:val="Sansinterligne"/>
        <w:numPr>
          <w:ilvl w:val="0"/>
          <w:numId w:val="28"/>
        </w:numPr>
        <w:jc w:val="both"/>
      </w:pPr>
      <w:r>
        <w:t>M. le Maire fait savoir que Yonne Tour Sport sera à Charny le 22 juillet 2019.</w:t>
      </w:r>
    </w:p>
    <w:p w:rsidR="00ED786A" w:rsidRDefault="00ED786A" w:rsidP="00ED786A">
      <w:pPr>
        <w:pStyle w:val="Sansinterligne"/>
      </w:pPr>
    </w:p>
    <w:p w:rsidR="00ED786A" w:rsidRDefault="00ED786A" w:rsidP="00ED786A">
      <w:pPr>
        <w:pStyle w:val="Sansinterligne"/>
        <w:numPr>
          <w:ilvl w:val="0"/>
          <w:numId w:val="28"/>
        </w:numPr>
        <w:jc w:val="both"/>
      </w:pPr>
      <w:r>
        <w:t>M. le Maire informe d</w:t>
      </w:r>
      <w:r w:rsidR="005720BD">
        <w:t>’un</w:t>
      </w:r>
      <w:r>
        <w:t xml:space="preserve"> mouvement de grève </w:t>
      </w:r>
      <w:r w:rsidR="005720BD">
        <w:t xml:space="preserve">illimité </w:t>
      </w:r>
      <w:r>
        <w:t>de</w:t>
      </w:r>
      <w:r w:rsidR="0058792E">
        <w:t>s agents de</w:t>
      </w:r>
      <w:r>
        <w:t xml:space="preserve"> La Poste à Charny à </w:t>
      </w:r>
      <w:r w:rsidR="005720BD">
        <w:t>compter</w:t>
      </w:r>
      <w:r>
        <w:t xml:space="preserve"> du 16 avril 2019</w:t>
      </w:r>
      <w:r w:rsidR="005720BD">
        <w:t>,</w:t>
      </w:r>
      <w:r>
        <w:t xml:space="preserve"> </w:t>
      </w:r>
      <w:r w:rsidR="00CF5EAB">
        <w:t>en raison d’</w:t>
      </w:r>
      <w:r>
        <w:t>une modification des tournées</w:t>
      </w:r>
      <w:r w:rsidR="005720BD">
        <w:t>.</w:t>
      </w:r>
    </w:p>
    <w:p w:rsidR="005720BD" w:rsidRDefault="005720BD" w:rsidP="00FC5B1C">
      <w:pPr>
        <w:pStyle w:val="Sansinterligne"/>
      </w:pPr>
    </w:p>
    <w:p w:rsidR="005720BD" w:rsidRDefault="005720BD" w:rsidP="00ED786A">
      <w:pPr>
        <w:pStyle w:val="Sansinterligne"/>
        <w:numPr>
          <w:ilvl w:val="0"/>
          <w:numId w:val="28"/>
        </w:numPr>
        <w:jc w:val="both"/>
      </w:pPr>
      <w:r>
        <w:t>M. le Maire fait part du départ de Madame Mélodie JANNOT qui a élaboré le montage et le suivi de la cuisine centrale et apporte ses remerciements pour ce travail laborieux.</w:t>
      </w:r>
    </w:p>
    <w:p w:rsidR="005720BD" w:rsidRDefault="005720BD" w:rsidP="00FC5B1C">
      <w:pPr>
        <w:pStyle w:val="Sansinterligne"/>
      </w:pPr>
    </w:p>
    <w:p w:rsidR="005720BD" w:rsidRDefault="005720BD" w:rsidP="00ED786A">
      <w:pPr>
        <w:pStyle w:val="Sansinterligne"/>
        <w:numPr>
          <w:ilvl w:val="0"/>
          <w:numId w:val="28"/>
        </w:numPr>
        <w:jc w:val="both"/>
      </w:pPr>
      <w:r>
        <w:t>M. Noël ARDUIN apporte des informations sur le budget prévisionnel de la communauté de communes de Puisaye-Forterre. Il précise qu’il n’y a pas d’augmentation d’impôts. Le budget est sincère mais ne comporte pas de marge de manœuvre. Les dépenses sont calculées à l’euro près pour ne pas augmenter l’impôt.</w:t>
      </w:r>
      <w:r w:rsidR="00FC5B1C">
        <w:t xml:space="preserve"> Quant au budget de la Commune de CHARNY OREE DE PUISAYE, c’est un budget structuré grâce à la création de la commune nouvelle. Le développement économique  est principalement  axé sur les ventes, rien d’autres. M. Noël ARDUIN ajoute que la Commune perçoit 3 à 4 fois plus de DGF que la ville de Sens. C’est un travail qui a été soutenu par les élus depuis 2009. M. Eric JUBLOT pense qu’on a fait une erreur d’adhérer à cette communauté de communes.</w:t>
      </w:r>
    </w:p>
    <w:p w:rsidR="00627521" w:rsidRPr="00627521" w:rsidRDefault="00627521" w:rsidP="00627521">
      <w:pPr>
        <w:rPr>
          <w:lang w:eastAsia="fr-FR"/>
        </w:rPr>
      </w:pPr>
    </w:p>
    <w:p w:rsidR="00B4618F" w:rsidRDefault="00B4618F" w:rsidP="00B4618F">
      <w:pPr>
        <w:spacing w:after="0" w:line="240" w:lineRule="auto"/>
        <w:jc w:val="center"/>
        <w:rPr>
          <w:rFonts w:ascii="Calibri" w:eastAsia="Lucida Sans Unicode" w:hAnsi="Calibri" w:cs="Mangal"/>
          <w:szCs w:val="20"/>
          <w:lang w:eastAsia="zh-CN" w:bidi="hi-IN"/>
        </w:rPr>
      </w:pPr>
      <w:r>
        <w:rPr>
          <w:rFonts w:ascii="Calibri" w:eastAsia="Lucida Sans Unicode" w:hAnsi="Calibri" w:cs="Mangal"/>
          <w:szCs w:val="20"/>
          <w:lang w:eastAsia="zh-CN" w:bidi="hi-IN"/>
        </w:rPr>
        <w:t>L’ordre du jour étant épuisé, la séance est levée à  2</w:t>
      </w:r>
      <w:r w:rsidR="00092786">
        <w:rPr>
          <w:rFonts w:ascii="Calibri" w:eastAsia="Lucida Sans Unicode" w:hAnsi="Calibri" w:cs="Mangal"/>
          <w:szCs w:val="20"/>
          <w:lang w:eastAsia="zh-CN" w:bidi="hi-IN"/>
        </w:rPr>
        <w:t>2</w:t>
      </w:r>
      <w:r>
        <w:rPr>
          <w:rFonts w:ascii="Calibri" w:eastAsia="Lucida Sans Unicode" w:hAnsi="Calibri" w:cs="Mangal"/>
          <w:szCs w:val="20"/>
          <w:lang w:eastAsia="zh-CN" w:bidi="hi-IN"/>
        </w:rPr>
        <w:t xml:space="preserve"> h </w:t>
      </w:r>
      <w:r w:rsidR="00FC5B1C">
        <w:rPr>
          <w:rFonts w:ascii="Calibri" w:eastAsia="Lucida Sans Unicode" w:hAnsi="Calibri" w:cs="Mangal"/>
          <w:szCs w:val="20"/>
          <w:lang w:eastAsia="zh-CN" w:bidi="hi-IN"/>
        </w:rPr>
        <w:t>3</w:t>
      </w:r>
      <w:r w:rsidR="009F3714">
        <w:rPr>
          <w:rFonts w:ascii="Calibri" w:eastAsia="Lucida Sans Unicode" w:hAnsi="Calibri" w:cs="Mangal"/>
          <w:szCs w:val="20"/>
          <w:lang w:eastAsia="zh-CN" w:bidi="hi-IN"/>
        </w:rPr>
        <w:t>0</w:t>
      </w:r>
      <w:r>
        <w:rPr>
          <w:rFonts w:ascii="Calibri" w:eastAsia="Lucida Sans Unicode" w:hAnsi="Calibri" w:cs="Mangal"/>
          <w:szCs w:val="20"/>
          <w:lang w:eastAsia="zh-CN" w:bidi="hi-IN"/>
        </w:rPr>
        <w:t>.</w:t>
      </w:r>
    </w:p>
    <w:p w:rsidR="00B4618F" w:rsidRDefault="00B4618F" w:rsidP="00B4618F">
      <w:pPr>
        <w:ind w:left="720"/>
        <w:jc w:val="both"/>
        <w:rPr>
          <w:lang w:eastAsia="fr-FR"/>
        </w:rPr>
      </w:pPr>
    </w:p>
    <w:p w:rsidR="00B4618F" w:rsidRDefault="00B4618F" w:rsidP="00B4618F">
      <w:pPr>
        <w:ind w:left="720"/>
        <w:jc w:val="both"/>
        <w:rPr>
          <w:lang w:eastAsia="fr-FR"/>
        </w:rPr>
      </w:pPr>
    </w:p>
    <w:p w:rsidR="00B4618F" w:rsidRDefault="00B4618F" w:rsidP="00B4618F">
      <w:pPr>
        <w:spacing w:after="0" w:line="240" w:lineRule="auto"/>
        <w:ind w:left="6372"/>
        <w:rPr>
          <w:rFonts w:ascii="Calibri" w:eastAsia="Lucida Sans Unicode" w:hAnsi="Calibri" w:cs="Mangal"/>
          <w:szCs w:val="20"/>
          <w:lang w:eastAsia="zh-CN" w:bidi="hi-IN"/>
        </w:rPr>
      </w:pPr>
    </w:p>
    <w:p w:rsidR="00B4618F" w:rsidRDefault="00B4618F" w:rsidP="00B4618F">
      <w:pPr>
        <w:spacing w:after="0" w:line="240" w:lineRule="auto"/>
        <w:ind w:firstLine="708"/>
        <w:rPr>
          <w:rFonts w:ascii="Calibri" w:eastAsia="Lucida Sans Unicode" w:hAnsi="Calibri" w:cs="Mangal"/>
          <w:szCs w:val="20"/>
          <w:lang w:eastAsia="zh-CN" w:bidi="hi-IN"/>
        </w:rPr>
      </w:pPr>
      <w:r>
        <w:rPr>
          <w:rFonts w:ascii="Calibri" w:eastAsia="Lucida Sans Unicode" w:hAnsi="Calibri" w:cs="Mangal"/>
          <w:szCs w:val="20"/>
          <w:lang w:eastAsia="zh-CN" w:bidi="hi-IN"/>
        </w:rPr>
        <w:t>Le Maire,</w:t>
      </w:r>
      <w:r>
        <w:rPr>
          <w:rFonts w:ascii="Calibri" w:eastAsia="Lucida Sans Unicode" w:hAnsi="Calibri" w:cs="Mangal"/>
          <w:szCs w:val="20"/>
          <w:lang w:eastAsia="zh-CN" w:bidi="hi-IN"/>
        </w:rPr>
        <w:tab/>
      </w:r>
      <w:r>
        <w:rPr>
          <w:rFonts w:ascii="Calibri" w:eastAsia="Lucida Sans Unicode" w:hAnsi="Calibri" w:cs="Mangal"/>
          <w:szCs w:val="20"/>
          <w:lang w:eastAsia="zh-CN" w:bidi="hi-IN"/>
        </w:rPr>
        <w:tab/>
      </w:r>
      <w:r>
        <w:rPr>
          <w:rFonts w:ascii="Calibri" w:eastAsia="Lucida Sans Unicode" w:hAnsi="Calibri" w:cs="Mangal"/>
          <w:szCs w:val="20"/>
          <w:lang w:eastAsia="zh-CN" w:bidi="hi-IN"/>
        </w:rPr>
        <w:tab/>
      </w:r>
      <w:r>
        <w:rPr>
          <w:rFonts w:ascii="Calibri" w:eastAsia="Lucida Sans Unicode" w:hAnsi="Calibri" w:cs="Mangal"/>
          <w:szCs w:val="20"/>
          <w:lang w:eastAsia="zh-CN" w:bidi="hi-IN"/>
        </w:rPr>
        <w:tab/>
      </w:r>
      <w:r>
        <w:rPr>
          <w:rFonts w:ascii="Calibri" w:eastAsia="Lucida Sans Unicode" w:hAnsi="Calibri" w:cs="Mangal"/>
          <w:szCs w:val="20"/>
          <w:lang w:eastAsia="zh-CN" w:bidi="hi-IN"/>
        </w:rPr>
        <w:tab/>
      </w:r>
      <w:r>
        <w:rPr>
          <w:rFonts w:ascii="Calibri" w:eastAsia="Lucida Sans Unicode" w:hAnsi="Calibri" w:cs="Mangal"/>
          <w:szCs w:val="20"/>
          <w:lang w:eastAsia="zh-CN" w:bidi="hi-IN"/>
        </w:rPr>
        <w:tab/>
      </w:r>
      <w:r>
        <w:rPr>
          <w:rFonts w:ascii="Calibri" w:eastAsia="Lucida Sans Unicode" w:hAnsi="Calibri" w:cs="Mangal"/>
          <w:szCs w:val="20"/>
          <w:lang w:eastAsia="zh-CN" w:bidi="hi-IN"/>
        </w:rPr>
        <w:tab/>
        <w:t xml:space="preserve">          Le Secrétaire,</w:t>
      </w:r>
    </w:p>
    <w:p w:rsidR="00B4618F" w:rsidRDefault="00B4618F" w:rsidP="00B4618F">
      <w:pPr>
        <w:spacing w:after="0" w:line="240" w:lineRule="auto"/>
        <w:ind w:firstLine="708"/>
        <w:rPr>
          <w:rFonts w:ascii="Calibri" w:eastAsia="Lucida Sans Unicode" w:hAnsi="Calibri" w:cs="Mangal"/>
          <w:szCs w:val="20"/>
          <w:lang w:eastAsia="zh-CN" w:bidi="hi-IN"/>
        </w:rPr>
      </w:pPr>
    </w:p>
    <w:p w:rsidR="00B4618F" w:rsidRDefault="00B4618F" w:rsidP="00B4618F">
      <w:pPr>
        <w:spacing w:after="0" w:line="240" w:lineRule="auto"/>
        <w:ind w:firstLine="708"/>
        <w:rPr>
          <w:rFonts w:ascii="Calibri" w:eastAsia="Lucida Sans Unicode" w:hAnsi="Calibri" w:cs="Mangal"/>
          <w:szCs w:val="20"/>
          <w:lang w:eastAsia="zh-CN" w:bidi="hi-IN"/>
        </w:rPr>
      </w:pPr>
    </w:p>
    <w:p w:rsidR="00B4618F" w:rsidRDefault="00B4618F" w:rsidP="00B4618F">
      <w:pPr>
        <w:spacing w:after="0" w:line="240" w:lineRule="auto"/>
        <w:ind w:firstLine="708"/>
        <w:rPr>
          <w:rFonts w:ascii="Calibri" w:eastAsia="Lucida Sans Unicode" w:hAnsi="Calibri" w:cs="Mangal"/>
          <w:szCs w:val="20"/>
          <w:lang w:eastAsia="zh-CN" w:bidi="hi-IN"/>
        </w:rPr>
      </w:pPr>
      <w:r>
        <w:rPr>
          <w:rFonts w:ascii="Calibri" w:eastAsia="Lucida Sans Unicode" w:hAnsi="Calibri" w:cs="Mangal"/>
          <w:szCs w:val="20"/>
          <w:lang w:eastAsia="zh-CN" w:bidi="hi-IN"/>
        </w:rPr>
        <w:tab/>
        <w:t xml:space="preserve">                         </w:t>
      </w:r>
    </w:p>
    <w:p w:rsidR="00B4618F" w:rsidRDefault="00B4618F" w:rsidP="00B4618F">
      <w:pPr>
        <w:spacing w:after="0" w:line="240" w:lineRule="auto"/>
      </w:pPr>
      <w:r>
        <w:t xml:space="preserve">             Michel COURTOIS</w:t>
      </w:r>
      <w:r>
        <w:tab/>
      </w:r>
      <w:r>
        <w:tab/>
      </w:r>
      <w:r>
        <w:rPr>
          <w:rFonts w:ascii="Calibri" w:eastAsia="Lucida Sans Unicode" w:hAnsi="Calibri" w:cs="Mangal"/>
          <w:szCs w:val="20"/>
          <w:lang w:eastAsia="zh-CN" w:bidi="hi-IN"/>
        </w:rPr>
        <w:tab/>
      </w:r>
      <w:r>
        <w:rPr>
          <w:rFonts w:ascii="Calibri" w:eastAsia="Lucida Sans Unicode" w:hAnsi="Calibri" w:cs="Mangal"/>
          <w:szCs w:val="20"/>
          <w:lang w:eastAsia="zh-CN" w:bidi="hi-IN"/>
        </w:rPr>
        <w:tab/>
      </w:r>
      <w:r>
        <w:rPr>
          <w:rFonts w:ascii="Calibri" w:eastAsia="Lucida Sans Unicode" w:hAnsi="Calibri" w:cs="Mangal"/>
          <w:szCs w:val="20"/>
          <w:lang w:eastAsia="zh-CN" w:bidi="hi-IN"/>
        </w:rPr>
        <w:tab/>
      </w:r>
      <w:r>
        <w:rPr>
          <w:rFonts w:ascii="Calibri" w:eastAsia="Lucida Sans Unicode" w:hAnsi="Calibri" w:cs="Mangal"/>
          <w:szCs w:val="20"/>
          <w:lang w:eastAsia="zh-CN" w:bidi="hi-IN"/>
        </w:rPr>
        <w:tab/>
        <w:t xml:space="preserve">          </w:t>
      </w:r>
      <w:r w:rsidR="009F3714">
        <w:t>Régis POIRIER</w:t>
      </w:r>
    </w:p>
    <w:p w:rsidR="00B4618F" w:rsidRDefault="00B4618F" w:rsidP="00B4618F">
      <w:pPr>
        <w:spacing w:after="0" w:line="240" w:lineRule="auto"/>
        <w:ind w:left="6372"/>
      </w:pPr>
    </w:p>
    <w:p w:rsidR="00B4618F" w:rsidRPr="00B4618F" w:rsidRDefault="00B4618F" w:rsidP="00B4618F">
      <w:pPr>
        <w:spacing w:after="0" w:line="240" w:lineRule="auto"/>
        <w:jc w:val="both"/>
        <w:rPr>
          <w:rFonts w:cs="Arial"/>
          <w:lang w:eastAsia="fr-FR"/>
        </w:rPr>
      </w:pPr>
    </w:p>
    <w:sectPr w:rsidR="00B4618F" w:rsidRPr="00B4618F" w:rsidSect="00492A7D">
      <w:headerReference w:type="even" r:id="rId10"/>
      <w:headerReference w:type="default" r:id="rId11"/>
      <w:footerReference w:type="even" r:id="rId12"/>
      <w:footerReference w:type="default" r:id="rId13"/>
      <w:headerReference w:type="first" r:id="rId14"/>
      <w:footerReference w:type="first" r:id="rId15"/>
      <w:pgSz w:w="11906" w:h="16838"/>
      <w:pgMar w:top="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022" w:rsidRDefault="00360022" w:rsidP="00A70D71">
      <w:pPr>
        <w:spacing w:after="0" w:line="240" w:lineRule="auto"/>
      </w:pPr>
      <w:r>
        <w:separator/>
      </w:r>
    </w:p>
  </w:endnote>
  <w:endnote w:type="continuationSeparator" w:id="0">
    <w:p w:rsidR="00360022" w:rsidRDefault="00360022" w:rsidP="00A7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2E" w:rsidRDefault="005879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250634"/>
      <w:docPartObj>
        <w:docPartGallery w:val="Page Numbers (Bottom of Page)"/>
        <w:docPartUnique/>
      </w:docPartObj>
    </w:sdtPr>
    <w:sdtEndPr/>
    <w:sdtContent>
      <w:p w:rsidR="00360022" w:rsidRDefault="00360022">
        <w:pPr>
          <w:pStyle w:val="Corpsdetexte"/>
          <w:jc w:val="right"/>
        </w:pPr>
        <w:r>
          <w:fldChar w:fldCharType="begin"/>
        </w:r>
        <w:r>
          <w:instrText>PAGE   \* MERGEFORMAT</w:instrText>
        </w:r>
        <w:r>
          <w:fldChar w:fldCharType="separate"/>
        </w:r>
        <w:r w:rsidR="00E34E90">
          <w:rPr>
            <w:noProof/>
          </w:rPr>
          <w:t>17</w:t>
        </w:r>
        <w:r>
          <w:fldChar w:fldCharType="end"/>
        </w:r>
      </w:p>
    </w:sdtContent>
  </w:sdt>
  <w:p w:rsidR="00360022" w:rsidRDefault="00360022">
    <w:pPr>
      <w:pStyle w:val="Corpsdetex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2E" w:rsidRDefault="005879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022" w:rsidRDefault="00360022" w:rsidP="00A70D71">
      <w:pPr>
        <w:spacing w:after="0" w:line="240" w:lineRule="auto"/>
      </w:pPr>
      <w:r>
        <w:separator/>
      </w:r>
    </w:p>
  </w:footnote>
  <w:footnote w:type="continuationSeparator" w:id="0">
    <w:p w:rsidR="00360022" w:rsidRDefault="00360022" w:rsidP="00A70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2E" w:rsidRDefault="005879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2E" w:rsidRDefault="0058792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2E" w:rsidRDefault="005879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bullet"/>
      <w:lvlText w:val=""/>
      <w:lvlJc w:val="left"/>
      <w:pPr>
        <w:tabs>
          <w:tab w:val="num" w:pos="1287"/>
        </w:tabs>
        <w:ind w:left="1287" w:hanging="360"/>
      </w:pPr>
      <w:rPr>
        <w:rFonts w:ascii="Wingdings" w:hAnsi="Wingdings" w:cs="Times New Roman"/>
      </w:rPr>
    </w:lvl>
  </w:abstractNum>
  <w:abstractNum w:abstractNumId="1" w15:restartNumberingAfterBreak="0">
    <w:nsid w:val="00000011"/>
    <w:multiLevelType w:val="multilevel"/>
    <w:tmpl w:val="00000011"/>
    <w:name w:val="WWNum16"/>
    <w:lvl w:ilvl="0">
      <w:start w:val="1"/>
      <w:numFmt w:val="bullet"/>
      <w:lvlText w:val="–"/>
      <w:lvlJc w:val="left"/>
      <w:pPr>
        <w:tabs>
          <w:tab w:val="num" w:pos="0"/>
        </w:tabs>
        <w:ind w:left="720" w:hanging="360"/>
      </w:pPr>
      <w:rPr>
        <w:rFonts w:ascii="Times New Roman" w:hAnsi="Times New Roman" w:cs="Times New Roman"/>
        <w:b w:val="0"/>
      </w:rPr>
    </w:lvl>
    <w:lvl w:ilvl="1">
      <w:start w:val="1"/>
      <w:numFmt w:val="bullet"/>
      <w:lvlText w:val=""/>
      <w:lvlJc w:val="left"/>
      <w:pPr>
        <w:tabs>
          <w:tab w:val="num" w:pos="0"/>
        </w:tabs>
        <w:ind w:left="1440" w:hanging="360"/>
      </w:pPr>
      <w:rPr>
        <w:rFonts w:ascii="Symbol" w:hAnsi="Symbol"/>
        <w:b w:val="0"/>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16"/>
    <w:multiLevelType w:val="multilevel"/>
    <w:tmpl w:val="00000016"/>
    <w:name w:val="WWNum21"/>
    <w:lvl w:ilvl="0">
      <w:start w:val="1"/>
      <w:numFmt w:val="bullet"/>
      <w:lvlText w:val="-"/>
      <w:lvlJc w:val="left"/>
      <w:pPr>
        <w:tabs>
          <w:tab w:val="num" w:pos="0"/>
        </w:tabs>
        <w:ind w:left="720" w:hanging="360"/>
      </w:pPr>
      <w:rPr>
        <w:rFonts w:ascii="Times New Roman" w:hAnsi="Times New Roman" w:cs="Times New Roman"/>
      </w:rPr>
    </w:lvl>
    <w:lvl w:ilvl="1">
      <w:start w:val="15"/>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3B"/>
    <w:multiLevelType w:val="multilevel"/>
    <w:tmpl w:val="0000003B"/>
    <w:name w:val="WWNum58"/>
    <w:lvl w:ilvl="0">
      <w:start w:val="1"/>
      <w:numFmt w:val="bullet"/>
      <w:lvlText w:val=""/>
      <w:lvlJc w:val="left"/>
      <w:pPr>
        <w:tabs>
          <w:tab w:val="num" w:pos="1068"/>
        </w:tabs>
        <w:ind w:left="1068" w:hanging="360"/>
      </w:pPr>
      <w:rPr>
        <w:rFonts w:ascii="Symbol" w:hAnsi="Symbol"/>
        <w:sz w:val="20"/>
      </w:rPr>
    </w:lvl>
    <w:lvl w:ilvl="1">
      <w:start w:val="1"/>
      <w:numFmt w:val="decimal"/>
      <w:lvlText w:val="%2."/>
      <w:lvlJc w:val="left"/>
      <w:pPr>
        <w:tabs>
          <w:tab w:val="num" w:pos="0"/>
        </w:tabs>
        <w:ind w:left="1788" w:hanging="360"/>
      </w:p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4" w15:restartNumberingAfterBreak="0">
    <w:nsid w:val="0000003C"/>
    <w:multiLevelType w:val="multilevel"/>
    <w:tmpl w:val="0000003C"/>
    <w:name w:val="WWNum59"/>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5" w15:restartNumberingAfterBreak="0">
    <w:nsid w:val="0000003D"/>
    <w:multiLevelType w:val="multilevel"/>
    <w:tmpl w:val="0000003D"/>
    <w:name w:val="WWNum60"/>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6" w15:restartNumberingAfterBreak="0">
    <w:nsid w:val="0000003E"/>
    <w:multiLevelType w:val="multilevel"/>
    <w:tmpl w:val="A8042846"/>
    <w:name w:val="WWNum61"/>
    <w:lvl w:ilvl="0">
      <w:start w:val="1"/>
      <w:numFmt w:val="bullet"/>
      <w:lvlText w:val=""/>
      <w:lvlJc w:val="left"/>
      <w:pPr>
        <w:tabs>
          <w:tab w:val="num" w:pos="1068"/>
        </w:tabs>
        <w:ind w:left="1068" w:hanging="360"/>
      </w:pPr>
      <w:rPr>
        <w:rFonts w:ascii="Symbol" w:hAnsi="Symbol"/>
        <w:sz w:val="20"/>
      </w:rPr>
    </w:lvl>
    <w:lvl w:ilvl="1">
      <w:start w:val="1"/>
      <w:numFmt w:val="upperLetter"/>
      <w:lvlText w:val="%2."/>
      <w:lvlJc w:val="left"/>
      <w:pPr>
        <w:tabs>
          <w:tab w:val="num" w:pos="0"/>
        </w:tabs>
        <w:ind w:left="1788" w:hanging="360"/>
      </w:pPr>
      <w:rPr>
        <w:color w:val="auto"/>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7" w15:restartNumberingAfterBreak="0">
    <w:nsid w:val="00000048"/>
    <w:multiLevelType w:val="multilevel"/>
    <w:tmpl w:val="00000048"/>
    <w:name w:val="WWNum7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8" w15:restartNumberingAfterBreak="0">
    <w:nsid w:val="0000004A"/>
    <w:multiLevelType w:val="multilevel"/>
    <w:tmpl w:val="0000004A"/>
    <w:name w:val="WWNum7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15C6313"/>
    <w:multiLevelType w:val="hybridMultilevel"/>
    <w:tmpl w:val="12F46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1833E16"/>
    <w:multiLevelType w:val="hybridMultilevel"/>
    <w:tmpl w:val="D2A4666E"/>
    <w:lvl w:ilvl="0" w:tplc="F15C1190">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CE317B4"/>
    <w:multiLevelType w:val="hybridMultilevel"/>
    <w:tmpl w:val="70EC826C"/>
    <w:lvl w:ilvl="0" w:tplc="D5F241B0">
      <w:start w:val="8"/>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0E6F7403"/>
    <w:multiLevelType w:val="hybridMultilevel"/>
    <w:tmpl w:val="E93656F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0F210BAB"/>
    <w:multiLevelType w:val="hybridMultilevel"/>
    <w:tmpl w:val="B106C3F2"/>
    <w:lvl w:ilvl="0" w:tplc="AC9A2EDA">
      <w:numFmt w:val="bullet"/>
      <w:lvlText w:val="-"/>
      <w:lvlJc w:val="left"/>
      <w:pPr>
        <w:ind w:left="720" w:hanging="360"/>
      </w:pPr>
      <w:rPr>
        <w:rFonts w:ascii="Calibri" w:eastAsia="Calibri" w:hAnsi="Calibri" w:cs="Arial"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113E1ECB"/>
    <w:multiLevelType w:val="hybridMultilevel"/>
    <w:tmpl w:val="0CA2D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6527D4E"/>
    <w:multiLevelType w:val="hybridMultilevel"/>
    <w:tmpl w:val="A9EE8226"/>
    <w:lvl w:ilvl="0" w:tplc="06FAF264">
      <w:start w:val="13"/>
      <w:numFmt w:val="bullet"/>
      <w:lvlText w:val="-"/>
      <w:lvlJc w:val="left"/>
      <w:pPr>
        <w:ind w:left="720" w:hanging="360"/>
      </w:pPr>
      <w:rPr>
        <w:rFonts w:ascii="Calibri" w:eastAsia="Times New Roman" w:hAnsi="Calibri" w:cs="Times New Roman"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7357DE1"/>
    <w:multiLevelType w:val="hybridMultilevel"/>
    <w:tmpl w:val="300C96B6"/>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7957471"/>
    <w:multiLevelType w:val="hybridMultilevel"/>
    <w:tmpl w:val="262CDFA0"/>
    <w:lvl w:ilvl="0" w:tplc="E2E2A276">
      <w:start w:val="1"/>
      <w:numFmt w:val="bullet"/>
      <w:lvlText w:val="-"/>
      <w:lvlJc w:val="left"/>
      <w:pPr>
        <w:ind w:left="720" w:hanging="360"/>
      </w:pPr>
      <w:rPr>
        <w:rFonts w:ascii="Calibri" w:eastAsiaTheme="minorEastAsia" w:hAnsi="Calibri" w:cs="Verdan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A9B53B0"/>
    <w:multiLevelType w:val="hybridMultilevel"/>
    <w:tmpl w:val="54FA8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ED50FEE"/>
    <w:multiLevelType w:val="hybridMultilevel"/>
    <w:tmpl w:val="0E7CEA94"/>
    <w:lvl w:ilvl="0" w:tplc="F15C1190">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FEB32B9"/>
    <w:multiLevelType w:val="hybridMultilevel"/>
    <w:tmpl w:val="7FCAEC16"/>
    <w:lvl w:ilvl="0" w:tplc="C1929FD6">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15A2EAF"/>
    <w:multiLevelType w:val="hybridMultilevel"/>
    <w:tmpl w:val="436C0662"/>
    <w:lvl w:ilvl="0" w:tplc="3FE210D0">
      <w:start w:val="2015"/>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353522F"/>
    <w:multiLevelType w:val="hybridMultilevel"/>
    <w:tmpl w:val="9760BEB2"/>
    <w:lvl w:ilvl="0" w:tplc="CB8AFB84">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36806D9"/>
    <w:multiLevelType w:val="hybridMultilevel"/>
    <w:tmpl w:val="4BF0B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C0B5CAE"/>
    <w:multiLevelType w:val="hybridMultilevel"/>
    <w:tmpl w:val="B1A8F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C932F7E"/>
    <w:multiLevelType w:val="hybridMultilevel"/>
    <w:tmpl w:val="EA2E755A"/>
    <w:lvl w:ilvl="0" w:tplc="0EA8B944">
      <w:start w:val="9"/>
      <w:numFmt w:val="bullet"/>
      <w:lvlText w:val="-"/>
      <w:lvlJc w:val="left"/>
      <w:pPr>
        <w:ind w:left="720" w:hanging="360"/>
      </w:pPr>
      <w:rPr>
        <w:rFonts w:ascii="Calibri" w:eastAsiaTheme="minorEastAsia" w:hAnsi="Calibri" w:cstheme="minorBid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2CFC6CD4"/>
    <w:multiLevelType w:val="hybridMultilevel"/>
    <w:tmpl w:val="285A4758"/>
    <w:lvl w:ilvl="0" w:tplc="E6644D0C">
      <w:start w:val="13"/>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D2F1D69"/>
    <w:multiLevelType w:val="hybridMultilevel"/>
    <w:tmpl w:val="99608874"/>
    <w:lvl w:ilvl="0" w:tplc="7832B71E">
      <w:numFmt w:val="bullet"/>
      <w:lvlText w:val="-"/>
      <w:lvlJc w:val="left"/>
      <w:pPr>
        <w:ind w:left="720" w:hanging="360"/>
      </w:pPr>
      <w:rPr>
        <w:rFonts w:ascii="Calibri" w:eastAsiaTheme="minorHAnsi" w:hAnsi="Calibri" w:cs="Verdan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2F422F25"/>
    <w:multiLevelType w:val="hybridMultilevel"/>
    <w:tmpl w:val="E0DC06B6"/>
    <w:lvl w:ilvl="0" w:tplc="76F05204">
      <w:start w:val="4"/>
      <w:numFmt w:val="bullet"/>
      <w:lvlText w:val="-"/>
      <w:lvlJc w:val="left"/>
      <w:pPr>
        <w:ind w:left="720" w:hanging="360"/>
      </w:pPr>
      <w:rPr>
        <w:rFonts w:ascii="Calibri" w:eastAsiaTheme="minorEastAsia" w:hAnsi="Calibri" w:cstheme="minorBid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306E26A3"/>
    <w:multiLevelType w:val="hybridMultilevel"/>
    <w:tmpl w:val="87B6F6B8"/>
    <w:lvl w:ilvl="0" w:tplc="D1B00D02">
      <w:start w:val="13"/>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1D60F06"/>
    <w:multiLevelType w:val="hybridMultilevel"/>
    <w:tmpl w:val="236C5604"/>
    <w:lvl w:ilvl="0" w:tplc="F15C1190">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55F2936"/>
    <w:multiLevelType w:val="hybridMultilevel"/>
    <w:tmpl w:val="59580F84"/>
    <w:lvl w:ilvl="0" w:tplc="F15C1190">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AFF1418"/>
    <w:multiLevelType w:val="hybridMultilevel"/>
    <w:tmpl w:val="34980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C054BE9"/>
    <w:multiLevelType w:val="hybridMultilevel"/>
    <w:tmpl w:val="AD00859E"/>
    <w:lvl w:ilvl="0" w:tplc="66EA9BDC">
      <w:start w:val="7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C427E1B"/>
    <w:multiLevelType w:val="hybridMultilevel"/>
    <w:tmpl w:val="475629F0"/>
    <w:lvl w:ilvl="0" w:tplc="3FE210D0">
      <w:start w:val="2015"/>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9017C43"/>
    <w:multiLevelType w:val="hybridMultilevel"/>
    <w:tmpl w:val="C03A131C"/>
    <w:lvl w:ilvl="0" w:tplc="92F8DB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C9C3111"/>
    <w:multiLevelType w:val="hybridMultilevel"/>
    <w:tmpl w:val="BBBA4234"/>
    <w:lvl w:ilvl="0" w:tplc="F15C1190">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FD72A14"/>
    <w:multiLevelType w:val="hybridMultilevel"/>
    <w:tmpl w:val="7396B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FE426AE"/>
    <w:multiLevelType w:val="hybridMultilevel"/>
    <w:tmpl w:val="EC48125A"/>
    <w:lvl w:ilvl="0" w:tplc="F29CCFD0">
      <w:numFmt w:val="bullet"/>
      <w:lvlText w:val="-"/>
      <w:lvlJc w:val="left"/>
      <w:pPr>
        <w:ind w:left="720" w:hanging="360"/>
      </w:pPr>
      <w:rPr>
        <w:rFonts w:ascii="Garamond" w:eastAsia="Calibri"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54895828"/>
    <w:multiLevelType w:val="hybridMultilevel"/>
    <w:tmpl w:val="521EA62C"/>
    <w:lvl w:ilvl="0" w:tplc="B65C6FE6">
      <w:start w:val="1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61540DF7"/>
    <w:multiLevelType w:val="hybridMultilevel"/>
    <w:tmpl w:val="BBCCF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1B2F67"/>
    <w:multiLevelType w:val="hybridMultilevel"/>
    <w:tmpl w:val="BD46DFA6"/>
    <w:lvl w:ilvl="0" w:tplc="0192B9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49F6D09"/>
    <w:multiLevelType w:val="hybridMultilevel"/>
    <w:tmpl w:val="AC9C8884"/>
    <w:lvl w:ilvl="0" w:tplc="B9301D98">
      <w:start w:val="2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84E38DF"/>
    <w:multiLevelType w:val="hybridMultilevel"/>
    <w:tmpl w:val="318A0988"/>
    <w:lvl w:ilvl="0" w:tplc="315059E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6D5E6CC3"/>
    <w:multiLevelType w:val="hybridMultilevel"/>
    <w:tmpl w:val="97204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3875369"/>
    <w:multiLevelType w:val="hybridMultilevel"/>
    <w:tmpl w:val="1528183E"/>
    <w:lvl w:ilvl="0" w:tplc="68DAFE8E">
      <w:start w:val="8"/>
      <w:numFmt w:val="decimal"/>
      <w:lvlText w:val="%1"/>
      <w:lvlJc w:val="left"/>
      <w:pPr>
        <w:ind w:left="1485" w:hanging="360"/>
      </w:pPr>
      <w:rPr>
        <w:rFonts w:hint="default"/>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46" w15:restartNumberingAfterBreak="0">
    <w:nsid w:val="73B94D94"/>
    <w:multiLevelType w:val="hybridMultilevel"/>
    <w:tmpl w:val="7564E55A"/>
    <w:lvl w:ilvl="0" w:tplc="D94A687A">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F4F56D1"/>
    <w:multiLevelType w:val="hybridMultilevel"/>
    <w:tmpl w:val="4CE8C670"/>
    <w:lvl w:ilvl="0" w:tplc="FD2AB864">
      <w:start w:val="13"/>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2"/>
  </w:num>
  <w:num w:numId="2">
    <w:abstractNumId w:val="38"/>
  </w:num>
  <w:num w:numId="3">
    <w:abstractNumId w:val="26"/>
  </w:num>
  <w:num w:numId="4">
    <w:abstractNumId w:val="15"/>
  </w:num>
  <w:num w:numId="5">
    <w:abstractNumId w:val="23"/>
  </w:num>
  <w:num w:numId="6">
    <w:abstractNumId w:val="37"/>
  </w:num>
  <w:num w:numId="7">
    <w:abstractNumId w:val="9"/>
  </w:num>
  <w:num w:numId="8">
    <w:abstractNumId w:val="40"/>
  </w:num>
  <w:num w:numId="9">
    <w:abstractNumId w:val="18"/>
  </w:num>
  <w:num w:numId="10">
    <w:abstractNumId w:val="29"/>
  </w:num>
  <w:num w:numId="11">
    <w:abstractNumId w:val="12"/>
  </w:num>
  <w:num w:numId="12">
    <w:abstractNumId w:val="35"/>
  </w:num>
  <w:num w:numId="13">
    <w:abstractNumId w:val="11"/>
  </w:num>
  <w:num w:numId="14">
    <w:abstractNumId w:val="45"/>
  </w:num>
  <w:num w:numId="15">
    <w:abstractNumId w:val="20"/>
  </w:num>
  <w:num w:numId="16">
    <w:abstractNumId w:val="36"/>
  </w:num>
  <w:num w:numId="17">
    <w:abstractNumId w:val="24"/>
  </w:num>
  <w:num w:numId="18">
    <w:abstractNumId w:val="19"/>
  </w:num>
  <w:num w:numId="19">
    <w:abstractNumId w:val="10"/>
  </w:num>
  <w:num w:numId="20">
    <w:abstractNumId w:val="31"/>
  </w:num>
  <w:num w:numId="21">
    <w:abstractNumId w:val="30"/>
  </w:num>
  <w:num w:numId="22">
    <w:abstractNumId w:val="21"/>
  </w:num>
  <w:num w:numId="23">
    <w:abstractNumId w:val="17"/>
  </w:num>
  <w:num w:numId="24">
    <w:abstractNumId w:val="13"/>
  </w:num>
  <w:num w:numId="25">
    <w:abstractNumId w:val="16"/>
  </w:num>
  <w:num w:numId="26">
    <w:abstractNumId w:val="47"/>
  </w:num>
  <w:num w:numId="27">
    <w:abstractNumId w:val="34"/>
  </w:num>
  <w:num w:numId="28">
    <w:abstractNumId w:val="27"/>
  </w:num>
  <w:num w:numId="29">
    <w:abstractNumId w:val="25"/>
  </w:num>
  <w:num w:numId="30">
    <w:abstractNumId w:val="28"/>
  </w:num>
  <w:num w:numId="31">
    <w:abstractNumId w:val="43"/>
  </w:num>
  <w:num w:numId="32">
    <w:abstractNumId w:val="22"/>
  </w:num>
  <w:num w:numId="33">
    <w:abstractNumId w:val="44"/>
  </w:num>
  <w:num w:numId="34">
    <w:abstractNumId w:val="14"/>
  </w:num>
  <w:num w:numId="35">
    <w:abstractNumId w:val="39"/>
  </w:num>
  <w:num w:numId="36">
    <w:abstractNumId w:val="32"/>
  </w:num>
  <w:num w:numId="37">
    <w:abstractNumId w:val="41"/>
  </w:num>
  <w:num w:numId="38">
    <w:abstractNumId w:val="33"/>
  </w:num>
  <w:num w:numId="39">
    <w:abstractNumId w:val="4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270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F7"/>
    <w:rsid w:val="000008B1"/>
    <w:rsid w:val="00001210"/>
    <w:rsid w:val="00002D4E"/>
    <w:rsid w:val="00003F59"/>
    <w:rsid w:val="00004F6D"/>
    <w:rsid w:val="000079B0"/>
    <w:rsid w:val="00007C29"/>
    <w:rsid w:val="0001037C"/>
    <w:rsid w:val="00010905"/>
    <w:rsid w:val="0001341B"/>
    <w:rsid w:val="00015C1E"/>
    <w:rsid w:val="000162EE"/>
    <w:rsid w:val="00016D54"/>
    <w:rsid w:val="000233F5"/>
    <w:rsid w:val="00032855"/>
    <w:rsid w:val="00034DB5"/>
    <w:rsid w:val="0004023E"/>
    <w:rsid w:val="00040A50"/>
    <w:rsid w:val="000410DA"/>
    <w:rsid w:val="00041542"/>
    <w:rsid w:val="00043B7E"/>
    <w:rsid w:val="00044C59"/>
    <w:rsid w:val="0004647E"/>
    <w:rsid w:val="00050139"/>
    <w:rsid w:val="00052360"/>
    <w:rsid w:val="000579F8"/>
    <w:rsid w:val="00062DF3"/>
    <w:rsid w:val="00063D08"/>
    <w:rsid w:val="00065389"/>
    <w:rsid w:val="0006759F"/>
    <w:rsid w:val="00067E58"/>
    <w:rsid w:val="00075FC9"/>
    <w:rsid w:val="00077F78"/>
    <w:rsid w:val="00080C1D"/>
    <w:rsid w:val="00081278"/>
    <w:rsid w:val="000814A8"/>
    <w:rsid w:val="00081CF6"/>
    <w:rsid w:val="00083544"/>
    <w:rsid w:val="00083620"/>
    <w:rsid w:val="00085117"/>
    <w:rsid w:val="0008720C"/>
    <w:rsid w:val="00092786"/>
    <w:rsid w:val="000A0EE3"/>
    <w:rsid w:val="000A13E9"/>
    <w:rsid w:val="000A314E"/>
    <w:rsid w:val="000A3D5A"/>
    <w:rsid w:val="000A7E53"/>
    <w:rsid w:val="000B0211"/>
    <w:rsid w:val="000B3049"/>
    <w:rsid w:val="000B4E49"/>
    <w:rsid w:val="000B508A"/>
    <w:rsid w:val="000B5C44"/>
    <w:rsid w:val="000B7259"/>
    <w:rsid w:val="000C4E71"/>
    <w:rsid w:val="000C59A6"/>
    <w:rsid w:val="000C59F5"/>
    <w:rsid w:val="000C6338"/>
    <w:rsid w:val="000D118C"/>
    <w:rsid w:val="000D3966"/>
    <w:rsid w:val="000D3DC3"/>
    <w:rsid w:val="000D5E16"/>
    <w:rsid w:val="000D5EA7"/>
    <w:rsid w:val="000D7791"/>
    <w:rsid w:val="000E7125"/>
    <w:rsid w:val="000E718F"/>
    <w:rsid w:val="000E73CD"/>
    <w:rsid w:val="000F2AAA"/>
    <w:rsid w:val="000F2E92"/>
    <w:rsid w:val="000F55E1"/>
    <w:rsid w:val="000F5AD2"/>
    <w:rsid w:val="000F6400"/>
    <w:rsid w:val="000F64B7"/>
    <w:rsid w:val="000F676A"/>
    <w:rsid w:val="000F6FBA"/>
    <w:rsid w:val="000F78B6"/>
    <w:rsid w:val="0010266C"/>
    <w:rsid w:val="001036F2"/>
    <w:rsid w:val="00103C7A"/>
    <w:rsid w:val="00104C12"/>
    <w:rsid w:val="001060C3"/>
    <w:rsid w:val="001113B1"/>
    <w:rsid w:val="00111802"/>
    <w:rsid w:val="001120AA"/>
    <w:rsid w:val="00112644"/>
    <w:rsid w:val="001215FD"/>
    <w:rsid w:val="0012575E"/>
    <w:rsid w:val="00126568"/>
    <w:rsid w:val="00130890"/>
    <w:rsid w:val="001318D1"/>
    <w:rsid w:val="001325A8"/>
    <w:rsid w:val="0013294A"/>
    <w:rsid w:val="001338AC"/>
    <w:rsid w:val="00134A38"/>
    <w:rsid w:val="0013713F"/>
    <w:rsid w:val="0013782C"/>
    <w:rsid w:val="00140E12"/>
    <w:rsid w:val="00141261"/>
    <w:rsid w:val="00143694"/>
    <w:rsid w:val="00144E91"/>
    <w:rsid w:val="00150907"/>
    <w:rsid w:val="00151B47"/>
    <w:rsid w:val="001520D8"/>
    <w:rsid w:val="00152BC1"/>
    <w:rsid w:val="00154743"/>
    <w:rsid w:val="00155D9E"/>
    <w:rsid w:val="0016040F"/>
    <w:rsid w:val="001619BF"/>
    <w:rsid w:val="00164C80"/>
    <w:rsid w:val="00165080"/>
    <w:rsid w:val="001659B2"/>
    <w:rsid w:val="00171504"/>
    <w:rsid w:val="001733F7"/>
    <w:rsid w:val="00175E1A"/>
    <w:rsid w:val="001823DB"/>
    <w:rsid w:val="001832BE"/>
    <w:rsid w:val="00184AE5"/>
    <w:rsid w:val="001877D5"/>
    <w:rsid w:val="00187A88"/>
    <w:rsid w:val="00191494"/>
    <w:rsid w:val="001955C7"/>
    <w:rsid w:val="0019608B"/>
    <w:rsid w:val="0019694C"/>
    <w:rsid w:val="001A0672"/>
    <w:rsid w:val="001A1F2B"/>
    <w:rsid w:val="001B1236"/>
    <w:rsid w:val="001B2F1C"/>
    <w:rsid w:val="001B40E9"/>
    <w:rsid w:val="001C0181"/>
    <w:rsid w:val="001C6A28"/>
    <w:rsid w:val="001D11D1"/>
    <w:rsid w:val="001D1243"/>
    <w:rsid w:val="001D573D"/>
    <w:rsid w:val="001D6FC6"/>
    <w:rsid w:val="001D7098"/>
    <w:rsid w:val="001E01F7"/>
    <w:rsid w:val="001E5B9C"/>
    <w:rsid w:val="001E5C7D"/>
    <w:rsid w:val="001E7519"/>
    <w:rsid w:val="001F195F"/>
    <w:rsid w:val="001F2C36"/>
    <w:rsid w:val="001F5400"/>
    <w:rsid w:val="001F6C94"/>
    <w:rsid w:val="00200827"/>
    <w:rsid w:val="002016D1"/>
    <w:rsid w:val="0020211B"/>
    <w:rsid w:val="002045BA"/>
    <w:rsid w:val="00210104"/>
    <w:rsid w:val="0021075A"/>
    <w:rsid w:val="00212C7B"/>
    <w:rsid w:val="00212FAD"/>
    <w:rsid w:val="00213458"/>
    <w:rsid w:val="002176F3"/>
    <w:rsid w:val="002249F5"/>
    <w:rsid w:val="00234042"/>
    <w:rsid w:val="002344FF"/>
    <w:rsid w:val="00236298"/>
    <w:rsid w:val="00240BD9"/>
    <w:rsid w:val="00241596"/>
    <w:rsid w:val="00241EED"/>
    <w:rsid w:val="00245839"/>
    <w:rsid w:val="002478DD"/>
    <w:rsid w:val="00250206"/>
    <w:rsid w:val="00253382"/>
    <w:rsid w:val="00254773"/>
    <w:rsid w:val="00255558"/>
    <w:rsid w:val="002566C1"/>
    <w:rsid w:val="002569FD"/>
    <w:rsid w:val="0025719C"/>
    <w:rsid w:val="002631C4"/>
    <w:rsid w:val="00264661"/>
    <w:rsid w:val="002656B0"/>
    <w:rsid w:val="002702BE"/>
    <w:rsid w:val="0027375F"/>
    <w:rsid w:val="00273E0A"/>
    <w:rsid w:val="00276363"/>
    <w:rsid w:val="00281077"/>
    <w:rsid w:val="00282492"/>
    <w:rsid w:val="0028295A"/>
    <w:rsid w:val="00282CEB"/>
    <w:rsid w:val="00282EB0"/>
    <w:rsid w:val="00284FD7"/>
    <w:rsid w:val="00285EFA"/>
    <w:rsid w:val="002908C7"/>
    <w:rsid w:val="00293632"/>
    <w:rsid w:val="0029435A"/>
    <w:rsid w:val="00297670"/>
    <w:rsid w:val="002A1DEC"/>
    <w:rsid w:val="002A3A14"/>
    <w:rsid w:val="002A4468"/>
    <w:rsid w:val="002A4D32"/>
    <w:rsid w:val="002A6DCC"/>
    <w:rsid w:val="002A76B7"/>
    <w:rsid w:val="002B05D5"/>
    <w:rsid w:val="002B0DBB"/>
    <w:rsid w:val="002B16DD"/>
    <w:rsid w:val="002B3BA6"/>
    <w:rsid w:val="002B4008"/>
    <w:rsid w:val="002B5425"/>
    <w:rsid w:val="002B65D1"/>
    <w:rsid w:val="002B7AB2"/>
    <w:rsid w:val="002B7DCB"/>
    <w:rsid w:val="002C1FE5"/>
    <w:rsid w:val="002D0A32"/>
    <w:rsid w:val="002D25E7"/>
    <w:rsid w:val="002D278A"/>
    <w:rsid w:val="002D3E72"/>
    <w:rsid w:val="002D739D"/>
    <w:rsid w:val="002D7DB5"/>
    <w:rsid w:val="002E1D68"/>
    <w:rsid w:val="002E71BB"/>
    <w:rsid w:val="002E7E65"/>
    <w:rsid w:val="002F05DE"/>
    <w:rsid w:val="002F326C"/>
    <w:rsid w:val="002F32C2"/>
    <w:rsid w:val="002F441B"/>
    <w:rsid w:val="002F4E69"/>
    <w:rsid w:val="002F5BCD"/>
    <w:rsid w:val="002F6982"/>
    <w:rsid w:val="002F73CD"/>
    <w:rsid w:val="00301ABD"/>
    <w:rsid w:val="00303149"/>
    <w:rsid w:val="00304B8B"/>
    <w:rsid w:val="00305F67"/>
    <w:rsid w:val="003065DE"/>
    <w:rsid w:val="0030696C"/>
    <w:rsid w:val="00306BD8"/>
    <w:rsid w:val="0030728E"/>
    <w:rsid w:val="00307299"/>
    <w:rsid w:val="00307BE5"/>
    <w:rsid w:val="0031097B"/>
    <w:rsid w:val="00311867"/>
    <w:rsid w:val="003143ED"/>
    <w:rsid w:val="00315B39"/>
    <w:rsid w:val="00315CD7"/>
    <w:rsid w:val="003214FE"/>
    <w:rsid w:val="003215B6"/>
    <w:rsid w:val="00321A10"/>
    <w:rsid w:val="00326A4E"/>
    <w:rsid w:val="003320F4"/>
    <w:rsid w:val="0033292F"/>
    <w:rsid w:val="0033627E"/>
    <w:rsid w:val="003369E9"/>
    <w:rsid w:val="00336C32"/>
    <w:rsid w:val="003375CD"/>
    <w:rsid w:val="00337796"/>
    <w:rsid w:val="00341978"/>
    <w:rsid w:val="003422FD"/>
    <w:rsid w:val="003441E6"/>
    <w:rsid w:val="00344DE1"/>
    <w:rsid w:val="00346F87"/>
    <w:rsid w:val="00354157"/>
    <w:rsid w:val="00356257"/>
    <w:rsid w:val="00356BC3"/>
    <w:rsid w:val="00356BE6"/>
    <w:rsid w:val="00356CE5"/>
    <w:rsid w:val="00360022"/>
    <w:rsid w:val="00365E17"/>
    <w:rsid w:val="00367AAF"/>
    <w:rsid w:val="0037497C"/>
    <w:rsid w:val="00375F88"/>
    <w:rsid w:val="00377AFC"/>
    <w:rsid w:val="00377BD6"/>
    <w:rsid w:val="00383BE0"/>
    <w:rsid w:val="003842A6"/>
    <w:rsid w:val="00390373"/>
    <w:rsid w:val="003905FD"/>
    <w:rsid w:val="00390AC0"/>
    <w:rsid w:val="00390D09"/>
    <w:rsid w:val="0039175E"/>
    <w:rsid w:val="00393065"/>
    <w:rsid w:val="00393763"/>
    <w:rsid w:val="00395679"/>
    <w:rsid w:val="003A02E2"/>
    <w:rsid w:val="003A0988"/>
    <w:rsid w:val="003A3652"/>
    <w:rsid w:val="003A3EF4"/>
    <w:rsid w:val="003A5ABB"/>
    <w:rsid w:val="003B0F69"/>
    <w:rsid w:val="003B7447"/>
    <w:rsid w:val="003C5788"/>
    <w:rsid w:val="003D1AAA"/>
    <w:rsid w:val="003D2674"/>
    <w:rsid w:val="003D3709"/>
    <w:rsid w:val="003D3E7D"/>
    <w:rsid w:val="003E0396"/>
    <w:rsid w:val="003E5F4D"/>
    <w:rsid w:val="003E62A2"/>
    <w:rsid w:val="003F2AA6"/>
    <w:rsid w:val="003F5D12"/>
    <w:rsid w:val="003F77C6"/>
    <w:rsid w:val="003F7862"/>
    <w:rsid w:val="0040428A"/>
    <w:rsid w:val="00405ED5"/>
    <w:rsid w:val="00406598"/>
    <w:rsid w:val="00412804"/>
    <w:rsid w:val="004131A6"/>
    <w:rsid w:val="00420002"/>
    <w:rsid w:val="00420845"/>
    <w:rsid w:val="00420897"/>
    <w:rsid w:val="00421D5B"/>
    <w:rsid w:val="00430D06"/>
    <w:rsid w:val="0043101D"/>
    <w:rsid w:val="004312F9"/>
    <w:rsid w:val="004313EC"/>
    <w:rsid w:val="00431B77"/>
    <w:rsid w:val="004329D0"/>
    <w:rsid w:val="00434295"/>
    <w:rsid w:val="00435916"/>
    <w:rsid w:val="004375FB"/>
    <w:rsid w:val="00437AF0"/>
    <w:rsid w:val="00440046"/>
    <w:rsid w:val="00440415"/>
    <w:rsid w:val="0044659E"/>
    <w:rsid w:val="004473E1"/>
    <w:rsid w:val="00452D9C"/>
    <w:rsid w:val="004537BA"/>
    <w:rsid w:val="00460556"/>
    <w:rsid w:val="0046065B"/>
    <w:rsid w:val="00460B55"/>
    <w:rsid w:val="00460C86"/>
    <w:rsid w:val="00461E11"/>
    <w:rsid w:val="00463926"/>
    <w:rsid w:val="00465A7B"/>
    <w:rsid w:val="00467E6F"/>
    <w:rsid w:val="00470FC7"/>
    <w:rsid w:val="004729C9"/>
    <w:rsid w:val="0047421A"/>
    <w:rsid w:val="00474381"/>
    <w:rsid w:val="00474F95"/>
    <w:rsid w:val="00475F02"/>
    <w:rsid w:val="0048123D"/>
    <w:rsid w:val="00483070"/>
    <w:rsid w:val="00483A8B"/>
    <w:rsid w:val="00484887"/>
    <w:rsid w:val="00491D58"/>
    <w:rsid w:val="00492A7D"/>
    <w:rsid w:val="00494B62"/>
    <w:rsid w:val="00495F26"/>
    <w:rsid w:val="004968EB"/>
    <w:rsid w:val="004A076C"/>
    <w:rsid w:val="004A07B9"/>
    <w:rsid w:val="004A15E3"/>
    <w:rsid w:val="004A3495"/>
    <w:rsid w:val="004A367A"/>
    <w:rsid w:val="004A404E"/>
    <w:rsid w:val="004A56E2"/>
    <w:rsid w:val="004A66E3"/>
    <w:rsid w:val="004A69CC"/>
    <w:rsid w:val="004B0226"/>
    <w:rsid w:val="004B0652"/>
    <w:rsid w:val="004B14F4"/>
    <w:rsid w:val="004B1E10"/>
    <w:rsid w:val="004C050A"/>
    <w:rsid w:val="004C388C"/>
    <w:rsid w:val="004C4C52"/>
    <w:rsid w:val="004C4F57"/>
    <w:rsid w:val="004C5CA0"/>
    <w:rsid w:val="004C75D4"/>
    <w:rsid w:val="004C7A6E"/>
    <w:rsid w:val="004D1437"/>
    <w:rsid w:val="004D47F4"/>
    <w:rsid w:val="004D647F"/>
    <w:rsid w:val="004D6CB6"/>
    <w:rsid w:val="004E3A2A"/>
    <w:rsid w:val="004E3D4F"/>
    <w:rsid w:val="004E4AC6"/>
    <w:rsid w:val="004E4FA7"/>
    <w:rsid w:val="004F0C09"/>
    <w:rsid w:val="004F44C4"/>
    <w:rsid w:val="004F74C1"/>
    <w:rsid w:val="004F74DB"/>
    <w:rsid w:val="004F7795"/>
    <w:rsid w:val="00500E53"/>
    <w:rsid w:val="0050344A"/>
    <w:rsid w:val="00503ADC"/>
    <w:rsid w:val="00504105"/>
    <w:rsid w:val="005046EB"/>
    <w:rsid w:val="00506E51"/>
    <w:rsid w:val="00510B10"/>
    <w:rsid w:val="00510DD7"/>
    <w:rsid w:val="00513623"/>
    <w:rsid w:val="00513D8F"/>
    <w:rsid w:val="005267F5"/>
    <w:rsid w:val="00531911"/>
    <w:rsid w:val="005326B3"/>
    <w:rsid w:val="00533636"/>
    <w:rsid w:val="005336FA"/>
    <w:rsid w:val="00533C70"/>
    <w:rsid w:val="005349E7"/>
    <w:rsid w:val="00536E40"/>
    <w:rsid w:val="00540496"/>
    <w:rsid w:val="0054555C"/>
    <w:rsid w:val="0055251F"/>
    <w:rsid w:val="0055259B"/>
    <w:rsid w:val="00552CDF"/>
    <w:rsid w:val="00553628"/>
    <w:rsid w:val="00554F29"/>
    <w:rsid w:val="00555AAC"/>
    <w:rsid w:val="005632A0"/>
    <w:rsid w:val="00565A98"/>
    <w:rsid w:val="00567255"/>
    <w:rsid w:val="00567B47"/>
    <w:rsid w:val="00570129"/>
    <w:rsid w:val="005720BD"/>
    <w:rsid w:val="0057635A"/>
    <w:rsid w:val="005766E3"/>
    <w:rsid w:val="00580DCB"/>
    <w:rsid w:val="00581027"/>
    <w:rsid w:val="0058295B"/>
    <w:rsid w:val="005833A6"/>
    <w:rsid w:val="005848E1"/>
    <w:rsid w:val="0058792E"/>
    <w:rsid w:val="0059025A"/>
    <w:rsid w:val="005918EC"/>
    <w:rsid w:val="00593E1A"/>
    <w:rsid w:val="0059430D"/>
    <w:rsid w:val="00594AAF"/>
    <w:rsid w:val="005960F1"/>
    <w:rsid w:val="005A0C05"/>
    <w:rsid w:val="005A14C4"/>
    <w:rsid w:val="005A2F43"/>
    <w:rsid w:val="005A36B3"/>
    <w:rsid w:val="005A6AE3"/>
    <w:rsid w:val="005B0E16"/>
    <w:rsid w:val="005B20C5"/>
    <w:rsid w:val="005B4623"/>
    <w:rsid w:val="005B4C81"/>
    <w:rsid w:val="005B5734"/>
    <w:rsid w:val="005C0F51"/>
    <w:rsid w:val="005C1199"/>
    <w:rsid w:val="005C2D96"/>
    <w:rsid w:val="005C3BBF"/>
    <w:rsid w:val="005C4145"/>
    <w:rsid w:val="005C4659"/>
    <w:rsid w:val="005D138E"/>
    <w:rsid w:val="005D1884"/>
    <w:rsid w:val="005D3786"/>
    <w:rsid w:val="005E2151"/>
    <w:rsid w:val="005E3409"/>
    <w:rsid w:val="005E3BA0"/>
    <w:rsid w:val="005E6DCB"/>
    <w:rsid w:val="005E7C76"/>
    <w:rsid w:val="005F2C32"/>
    <w:rsid w:val="005F5F10"/>
    <w:rsid w:val="005F62C3"/>
    <w:rsid w:val="0060055E"/>
    <w:rsid w:val="00601D2A"/>
    <w:rsid w:val="00602878"/>
    <w:rsid w:val="00604903"/>
    <w:rsid w:val="00605F13"/>
    <w:rsid w:val="00606EB3"/>
    <w:rsid w:val="00607349"/>
    <w:rsid w:val="00611EAE"/>
    <w:rsid w:val="006166C5"/>
    <w:rsid w:val="00617487"/>
    <w:rsid w:val="006221E4"/>
    <w:rsid w:val="006239E4"/>
    <w:rsid w:val="00625897"/>
    <w:rsid w:val="00626633"/>
    <w:rsid w:val="00627521"/>
    <w:rsid w:val="00630FB6"/>
    <w:rsid w:val="0063604E"/>
    <w:rsid w:val="00636EC8"/>
    <w:rsid w:val="00642118"/>
    <w:rsid w:val="006431F2"/>
    <w:rsid w:val="0064489A"/>
    <w:rsid w:val="00651DDA"/>
    <w:rsid w:val="00652E56"/>
    <w:rsid w:val="00653EEC"/>
    <w:rsid w:val="00656DDD"/>
    <w:rsid w:val="006604D0"/>
    <w:rsid w:val="00665F1A"/>
    <w:rsid w:val="00667AAA"/>
    <w:rsid w:val="00670829"/>
    <w:rsid w:val="00670D23"/>
    <w:rsid w:val="00672386"/>
    <w:rsid w:val="00672634"/>
    <w:rsid w:val="006741CD"/>
    <w:rsid w:val="00674BD7"/>
    <w:rsid w:val="00676D16"/>
    <w:rsid w:val="00680E71"/>
    <w:rsid w:val="00681148"/>
    <w:rsid w:val="0068149D"/>
    <w:rsid w:val="006814ED"/>
    <w:rsid w:val="00682432"/>
    <w:rsid w:val="00683DA3"/>
    <w:rsid w:val="006845F6"/>
    <w:rsid w:val="0068497F"/>
    <w:rsid w:val="00685FAE"/>
    <w:rsid w:val="0069117D"/>
    <w:rsid w:val="0069177F"/>
    <w:rsid w:val="00692C6C"/>
    <w:rsid w:val="006970FF"/>
    <w:rsid w:val="006A104E"/>
    <w:rsid w:val="006A1A98"/>
    <w:rsid w:val="006A3FB0"/>
    <w:rsid w:val="006A4C84"/>
    <w:rsid w:val="006A7465"/>
    <w:rsid w:val="006B245E"/>
    <w:rsid w:val="006B43FA"/>
    <w:rsid w:val="006B4FD7"/>
    <w:rsid w:val="006B5E98"/>
    <w:rsid w:val="006C04E1"/>
    <w:rsid w:val="006C05C1"/>
    <w:rsid w:val="006C2B07"/>
    <w:rsid w:val="006C2B82"/>
    <w:rsid w:val="006C3230"/>
    <w:rsid w:val="006C39DE"/>
    <w:rsid w:val="006C4D72"/>
    <w:rsid w:val="006C4EC5"/>
    <w:rsid w:val="006C637E"/>
    <w:rsid w:val="006C7A18"/>
    <w:rsid w:val="006C7DC0"/>
    <w:rsid w:val="006D04EA"/>
    <w:rsid w:val="006D16D0"/>
    <w:rsid w:val="006D483C"/>
    <w:rsid w:val="006E04E6"/>
    <w:rsid w:val="006E104C"/>
    <w:rsid w:val="006E2828"/>
    <w:rsid w:val="006E3711"/>
    <w:rsid w:val="006F0C09"/>
    <w:rsid w:val="006F0F9C"/>
    <w:rsid w:val="006F1A3D"/>
    <w:rsid w:val="006F5E88"/>
    <w:rsid w:val="006F6596"/>
    <w:rsid w:val="006F6BF5"/>
    <w:rsid w:val="006F6FCA"/>
    <w:rsid w:val="006F71CE"/>
    <w:rsid w:val="006F7C22"/>
    <w:rsid w:val="006F7FCD"/>
    <w:rsid w:val="0070136D"/>
    <w:rsid w:val="0070175D"/>
    <w:rsid w:val="00706167"/>
    <w:rsid w:val="00712B88"/>
    <w:rsid w:val="00712D86"/>
    <w:rsid w:val="00712FC2"/>
    <w:rsid w:val="00716770"/>
    <w:rsid w:val="00717F55"/>
    <w:rsid w:val="00720662"/>
    <w:rsid w:val="00720E56"/>
    <w:rsid w:val="00721C97"/>
    <w:rsid w:val="007220D3"/>
    <w:rsid w:val="00722ADA"/>
    <w:rsid w:val="0072530E"/>
    <w:rsid w:val="00727689"/>
    <w:rsid w:val="00727B2A"/>
    <w:rsid w:val="007303C2"/>
    <w:rsid w:val="0073106B"/>
    <w:rsid w:val="0073141F"/>
    <w:rsid w:val="00731B09"/>
    <w:rsid w:val="00733D35"/>
    <w:rsid w:val="00733F63"/>
    <w:rsid w:val="0074387E"/>
    <w:rsid w:val="0074400F"/>
    <w:rsid w:val="00744315"/>
    <w:rsid w:val="007443A8"/>
    <w:rsid w:val="007472FE"/>
    <w:rsid w:val="00747ADF"/>
    <w:rsid w:val="00747C89"/>
    <w:rsid w:val="0075265F"/>
    <w:rsid w:val="007540E2"/>
    <w:rsid w:val="0075499B"/>
    <w:rsid w:val="00761D74"/>
    <w:rsid w:val="0076464C"/>
    <w:rsid w:val="00764D6A"/>
    <w:rsid w:val="00774FD2"/>
    <w:rsid w:val="007857AA"/>
    <w:rsid w:val="00786492"/>
    <w:rsid w:val="0079122A"/>
    <w:rsid w:val="00791445"/>
    <w:rsid w:val="0079406F"/>
    <w:rsid w:val="0079529D"/>
    <w:rsid w:val="00795894"/>
    <w:rsid w:val="007A0F6A"/>
    <w:rsid w:val="007A16A1"/>
    <w:rsid w:val="007A3145"/>
    <w:rsid w:val="007B0292"/>
    <w:rsid w:val="007B1F74"/>
    <w:rsid w:val="007B207E"/>
    <w:rsid w:val="007B416B"/>
    <w:rsid w:val="007C1133"/>
    <w:rsid w:val="007C28EE"/>
    <w:rsid w:val="007C3468"/>
    <w:rsid w:val="007D50F6"/>
    <w:rsid w:val="007D5EBD"/>
    <w:rsid w:val="007D60C4"/>
    <w:rsid w:val="007D6491"/>
    <w:rsid w:val="007E182F"/>
    <w:rsid w:val="007E1C85"/>
    <w:rsid w:val="007E1DF9"/>
    <w:rsid w:val="007E1EC7"/>
    <w:rsid w:val="007E6FEB"/>
    <w:rsid w:val="007E7BE4"/>
    <w:rsid w:val="007E7EB7"/>
    <w:rsid w:val="007F0D6A"/>
    <w:rsid w:val="007F34A7"/>
    <w:rsid w:val="007F3B53"/>
    <w:rsid w:val="007F51A0"/>
    <w:rsid w:val="00801B05"/>
    <w:rsid w:val="008021A9"/>
    <w:rsid w:val="008028EB"/>
    <w:rsid w:val="00806977"/>
    <w:rsid w:val="00810142"/>
    <w:rsid w:val="00812D70"/>
    <w:rsid w:val="0081446D"/>
    <w:rsid w:val="00821660"/>
    <w:rsid w:val="00821979"/>
    <w:rsid w:val="00822C1A"/>
    <w:rsid w:val="0082375C"/>
    <w:rsid w:val="008332BF"/>
    <w:rsid w:val="00835C35"/>
    <w:rsid w:val="0083663F"/>
    <w:rsid w:val="008373CC"/>
    <w:rsid w:val="00837909"/>
    <w:rsid w:val="00840F21"/>
    <w:rsid w:val="00844171"/>
    <w:rsid w:val="00844F9B"/>
    <w:rsid w:val="0085268A"/>
    <w:rsid w:val="008550DD"/>
    <w:rsid w:val="00856066"/>
    <w:rsid w:val="00856C41"/>
    <w:rsid w:val="00860163"/>
    <w:rsid w:val="008614C5"/>
    <w:rsid w:val="00861704"/>
    <w:rsid w:val="008639ED"/>
    <w:rsid w:val="00864AA6"/>
    <w:rsid w:val="00865068"/>
    <w:rsid w:val="00867709"/>
    <w:rsid w:val="00870C22"/>
    <w:rsid w:val="008754CB"/>
    <w:rsid w:val="008755CC"/>
    <w:rsid w:val="00883BC1"/>
    <w:rsid w:val="00884DCA"/>
    <w:rsid w:val="00885D54"/>
    <w:rsid w:val="008875E3"/>
    <w:rsid w:val="008904D5"/>
    <w:rsid w:val="00893347"/>
    <w:rsid w:val="008937DB"/>
    <w:rsid w:val="00895C44"/>
    <w:rsid w:val="00895E11"/>
    <w:rsid w:val="008A27FD"/>
    <w:rsid w:val="008A2F20"/>
    <w:rsid w:val="008A34FF"/>
    <w:rsid w:val="008A391F"/>
    <w:rsid w:val="008B3F22"/>
    <w:rsid w:val="008B4DB3"/>
    <w:rsid w:val="008B5174"/>
    <w:rsid w:val="008B7BBE"/>
    <w:rsid w:val="008C072D"/>
    <w:rsid w:val="008C1D98"/>
    <w:rsid w:val="008C4074"/>
    <w:rsid w:val="008C6E21"/>
    <w:rsid w:val="008D013A"/>
    <w:rsid w:val="008D1F1A"/>
    <w:rsid w:val="008D3AD6"/>
    <w:rsid w:val="008D48AF"/>
    <w:rsid w:val="008D6B43"/>
    <w:rsid w:val="008D6E01"/>
    <w:rsid w:val="008D7392"/>
    <w:rsid w:val="008E054E"/>
    <w:rsid w:val="008E08F4"/>
    <w:rsid w:val="008E2DD5"/>
    <w:rsid w:val="008E3805"/>
    <w:rsid w:val="008E4F0F"/>
    <w:rsid w:val="008E60E5"/>
    <w:rsid w:val="008E6B49"/>
    <w:rsid w:val="008F0312"/>
    <w:rsid w:val="008F1762"/>
    <w:rsid w:val="008F4679"/>
    <w:rsid w:val="00900A43"/>
    <w:rsid w:val="00904689"/>
    <w:rsid w:val="009065F0"/>
    <w:rsid w:val="00906997"/>
    <w:rsid w:val="009070AB"/>
    <w:rsid w:val="0090715D"/>
    <w:rsid w:val="009128E4"/>
    <w:rsid w:val="0091382E"/>
    <w:rsid w:val="00914E93"/>
    <w:rsid w:val="00920FE1"/>
    <w:rsid w:val="00922796"/>
    <w:rsid w:val="0092300F"/>
    <w:rsid w:val="009270CF"/>
    <w:rsid w:val="00927707"/>
    <w:rsid w:val="009329F3"/>
    <w:rsid w:val="00932F27"/>
    <w:rsid w:val="009331D9"/>
    <w:rsid w:val="00933263"/>
    <w:rsid w:val="009338DB"/>
    <w:rsid w:val="00934C4C"/>
    <w:rsid w:val="00937829"/>
    <w:rsid w:val="009400B9"/>
    <w:rsid w:val="00941879"/>
    <w:rsid w:val="00941FA9"/>
    <w:rsid w:val="009421E9"/>
    <w:rsid w:val="0094244D"/>
    <w:rsid w:val="00942B7E"/>
    <w:rsid w:val="00944803"/>
    <w:rsid w:val="00946344"/>
    <w:rsid w:val="009569B9"/>
    <w:rsid w:val="00960098"/>
    <w:rsid w:val="00962AE0"/>
    <w:rsid w:val="00965747"/>
    <w:rsid w:val="00966274"/>
    <w:rsid w:val="00966A28"/>
    <w:rsid w:val="009672D0"/>
    <w:rsid w:val="00967C3A"/>
    <w:rsid w:val="009703FE"/>
    <w:rsid w:val="0097266E"/>
    <w:rsid w:val="009755A1"/>
    <w:rsid w:val="00977C29"/>
    <w:rsid w:val="00980368"/>
    <w:rsid w:val="00980967"/>
    <w:rsid w:val="00984487"/>
    <w:rsid w:val="0098482B"/>
    <w:rsid w:val="00985813"/>
    <w:rsid w:val="009865BD"/>
    <w:rsid w:val="00986EF4"/>
    <w:rsid w:val="00992BD1"/>
    <w:rsid w:val="00997182"/>
    <w:rsid w:val="009B077D"/>
    <w:rsid w:val="009B314F"/>
    <w:rsid w:val="009B345D"/>
    <w:rsid w:val="009B3CCE"/>
    <w:rsid w:val="009B6E52"/>
    <w:rsid w:val="009C0267"/>
    <w:rsid w:val="009C6354"/>
    <w:rsid w:val="009C639C"/>
    <w:rsid w:val="009D12F5"/>
    <w:rsid w:val="009D6E51"/>
    <w:rsid w:val="009E097C"/>
    <w:rsid w:val="009E0F52"/>
    <w:rsid w:val="009E2B1C"/>
    <w:rsid w:val="009F06A3"/>
    <w:rsid w:val="009F2EC0"/>
    <w:rsid w:val="009F3714"/>
    <w:rsid w:val="009F53E0"/>
    <w:rsid w:val="00A005B0"/>
    <w:rsid w:val="00A018C6"/>
    <w:rsid w:val="00A12DD9"/>
    <w:rsid w:val="00A13B16"/>
    <w:rsid w:val="00A1437C"/>
    <w:rsid w:val="00A14818"/>
    <w:rsid w:val="00A21F25"/>
    <w:rsid w:val="00A23135"/>
    <w:rsid w:val="00A2398E"/>
    <w:rsid w:val="00A23AB7"/>
    <w:rsid w:val="00A40542"/>
    <w:rsid w:val="00A42EA2"/>
    <w:rsid w:val="00A4322E"/>
    <w:rsid w:val="00A46263"/>
    <w:rsid w:val="00A57A06"/>
    <w:rsid w:val="00A57B60"/>
    <w:rsid w:val="00A6071F"/>
    <w:rsid w:val="00A62002"/>
    <w:rsid w:val="00A6540B"/>
    <w:rsid w:val="00A70371"/>
    <w:rsid w:val="00A704E5"/>
    <w:rsid w:val="00A70D71"/>
    <w:rsid w:val="00A722CC"/>
    <w:rsid w:val="00A7382E"/>
    <w:rsid w:val="00A73E0D"/>
    <w:rsid w:val="00A73EC9"/>
    <w:rsid w:val="00A76286"/>
    <w:rsid w:val="00A764B1"/>
    <w:rsid w:val="00A76F96"/>
    <w:rsid w:val="00A80D68"/>
    <w:rsid w:val="00A82B90"/>
    <w:rsid w:val="00A8542A"/>
    <w:rsid w:val="00A857CF"/>
    <w:rsid w:val="00A91722"/>
    <w:rsid w:val="00A92FE3"/>
    <w:rsid w:val="00A94710"/>
    <w:rsid w:val="00A96A75"/>
    <w:rsid w:val="00AA0C69"/>
    <w:rsid w:val="00AA6740"/>
    <w:rsid w:val="00AA6875"/>
    <w:rsid w:val="00AA6CA9"/>
    <w:rsid w:val="00AA79B0"/>
    <w:rsid w:val="00AB1E1D"/>
    <w:rsid w:val="00AB275D"/>
    <w:rsid w:val="00AB5531"/>
    <w:rsid w:val="00AC020D"/>
    <w:rsid w:val="00AC0EDE"/>
    <w:rsid w:val="00AC18FC"/>
    <w:rsid w:val="00AC2A1B"/>
    <w:rsid w:val="00AC48F4"/>
    <w:rsid w:val="00AC4C13"/>
    <w:rsid w:val="00AC6929"/>
    <w:rsid w:val="00AC76AF"/>
    <w:rsid w:val="00AD15FC"/>
    <w:rsid w:val="00AD3DFF"/>
    <w:rsid w:val="00AE0210"/>
    <w:rsid w:val="00AE0448"/>
    <w:rsid w:val="00AF3EFD"/>
    <w:rsid w:val="00AF4788"/>
    <w:rsid w:val="00AF588A"/>
    <w:rsid w:val="00AF7DEC"/>
    <w:rsid w:val="00B032B8"/>
    <w:rsid w:val="00B0662C"/>
    <w:rsid w:val="00B0746C"/>
    <w:rsid w:val="00B1251C"/>
    <w:rsid w:val="00B12810"/>
    <w:rsid w:val="00B13B3C"/>
    <w:rsid w:val="00B14698"/>
    <w:rsid w:val="00B21593"/>
    <w:rsid w:val="00B21C0D"/>
    <w:rsid w:val="00B224AA"/>
    <w:rsid w:val="00B23E9E"/>
    <w:rsid w:val="00B269B0"/>
    <w:rsid w:val="00B27450"/>
    <w:rsid w:val="00B27A01"/>
    <w:rsid w:val="00B27E2E"/>
    <w:rsid w:val="00B30C33"/>
    <w:rsid w:val="00B30C51"/>
    <w:rsid w:val="00B320DA"/>
    <w:rsid w:val="00B346CC"/>
    <w:rsid w:val="00B34FE7"/>
    <w:rsid w:val="00B35EE6"/>
    <w:rsid w:val="00B42CEF"/>
    <w:rsid w:val="00B433F3"/>
    <w:rsid w:val="00B4483B"/>
    <w:rsid w:val="00B460B4"/>
    <w:rsid w:val="00B4618F"/>
    <w:rsid w:val="00B4741C"/>
    <w:rsid w:val="00B47961"/>
    <w:rsid w:val="00B47A11"/>
    <w:rsid w:val="00B47B30"/>
    <w:rsid w:val="00B51E2F"/>
    <w:rsid w:val="00B542DB"/>
    <w:rsid w:val="00B568E8"/>
    <w:rsid w:val="00B578FC"/>
    <w:rsid w:val="00B57F5C"/>
    <w:rsid w:val="00B60851"/>
    <w:rsid w:val="00B6125F"/>
    <w:rsid w:val="00B6262B"/>
    <w:rsid w:val="00B64BDD"/>
    <w:rsid w:val="00B6715E"/>
    <w:rsid w:val="00B67CBF"/>
    <w:rsid w:val="00B727C4"/>
    <w:rsid w:val="00B745A4"/>
    <w:rsid w:val="00B74A95"/>
    <w:rsid w:val="00B80AD3"/>
    <w:rsid w:val="00B819E2"/>
    <w:rsid w:val="00B82F27"/>
    <w:rsid w:val="00B86BBB"/>
    <w:rsid w:val="00B8708D"/>
    <w:rsid w:val="00B87534"/>
    <w:rsid w:val="00B92976"/>
    <w:rsid w:val="00B93CAC"/>
    <w:rsid w:val="00B94BDD"/>
    <w:rsid w:val="00B95EC6"/>
    <w:rsid w:val="00B96139"/>
    <w:rsid w:val="00B96C1A"/>
    <w:rsid w:val="00BA09BB"/>
    <w:rsid w:val="00BA2AB5"/>
    <w:rsid w:val="00BA2D29"/>
    <w:rsid w:val="00BA6AA2"/>
    <w:rsid w:val="00BA79F9"/>
    <w:rsid w:val="00BB4400"/>
    <w:rsid w:val="00BB5BE6"/>
    <w:rsid w:val="00BC006C"/>
    <w:rsid w:val="00BC0D5E"/>
    <w:rsid w:val="00BC3FEE"/>
    <w:rsid w:val="00BE6FC8"/>
    <w:rsid w:val="00BF1ABD"/>
    <w:rsid w:val="00BF1B7B"/>
    <w:rsid w:val="00BF41D2"/>
    <w:rsid w:val="00BF48DF"/>
    <w:rsid w:val="00BF499F"/>
    <w:rsid w:val="00C01E37"/>
    <w:rsid w:val="00C05631"/>
    <w:rsid w:val="00C05D53"/>
    <w:rsid w:val="00C060F1"/>
    <w:rsid w:val="00C07538"/>
    <w:rsid w:val="00C116B9"/>
    <w:rsid w:val="00C178E0"/>
    <w:rsid w:val="00C23893"/>
    <w:rsid w:val="00C27A1E"/>
    <w:rsid w:val="00C310FD"/>
    <w:rsid w:val="00C32658"/>
    <w:rsid w:val="00C3380A"/>
    <w:rsid w:val="00C3689B"/>
    <w:rsid w:val="00C44F73"/>
    <w:rsid w:val="00C46B5D"/>
    <w:rsid w:val="00C47755"/>
    <w:rsid w:val="00C50A6A"/>
    <w:rsid w:val="00C50D65"/>
    <w:rsid w:val="00C520DA"/>
    <w:rsid w:val="00C5214E"/>
    <w:rsid w:val="00C52B98"/>
    <w:rsid w:val="00C53C1E"/>
    <w:rsid w:val="00C60425"/>
    <w:rsid w:val="00C621D3"/>
    <w:rsid w:val="00C65445"/>
    <w:rsid w:val="00C70149"/>
    <w:rsid w:val="00C72AD7"/>
    <w:rsid w:val="00C74505"/>
    <w:rsid w:val="00C75777"/>
    <w:rsid w:val="00C818D3"/>
    <w:rsid w:val="00C82652"/>
    <w:rsid w:val="00C83220"/>
    <w:rsid w:val="00C83C37"/>
    <w:rsid w:val="00C85AF2"/>
    <w:rsid w:val="00C86799"/>
    <w:rsid w:val="00C872E3"/>
    <w:rsid w:val="00C87E13"/>
    <w:rsid w:val="00C92D04"/>
    <w:rsid w:val="00C961BE"/>
    <w:rsid w:val="00C96A67"/>
    <w:rsid w:val="00C97385"/>
    <w:rsid w:val="00C977BC"/>
    <w:rsid w:val="00CA03FA"/>
    <w:rsid w:val="00CA14CD"/>
    <w:rsid w:val="00CA158B"/>
    <w:rsid w:val="00CA293C"/>
    <w:rsid w:val="00CA3FB1"/>
    <w:rsid w:val="00CA5073"/>
    <w:rsid w:val="00CA63B3"/>
    <w:rsid w:val="00CA7BFC"/>
    <w:rsid w:val="00CB10B9"/>
    <w:rsid w:val="00CB5BCC"/>
    <w:rsid w:val="00CB61A2"/>
    <w:rsid w:val="00CC00A9"/>
    <w:rsid w:val="00CC16E3"/>
    <w:rsid w:val="00CC1BDD"/>
    <w:rsid w:val="00CC3139"/>
    <w:rsid w:val="00CC3E48"/>
    <w:rsid w:val="00CC4BE0"/>
    <w:rsid w:val="00CC4CC0"/>
    <w:rsid w:val="00CC58FD"/>
    <w:rsid w:val="00CC7CB9"/>
    <w:rsid w:val="00CD204B"/>
    <w:rsid w:val="00CD2071"/>
    <w:rsid w:val="00CD36DE"/>
    <w:rsid w:val="00CD3EAA"/>
    <w:rsid w:val="00CD4E08"/>
    <w:rsid w:val="00CD4FCD"/>
    <w:rsid w:val="00CD67E1"/>
    <w:rsid w:val="00CE06E0"/>
    <w:rsid w:val="00CE43E0"/>
    <w:rsid w:val="00CE505A"/>
    <w:rsid w:val="00CE59C7"/>
    <w:rsid w:val="00CE7892"/>
    <w:rsid w:val="00CF26AE"/>
    <w:rsid w:val="00CF5377"/>
    <w:rsid w:val="00CF5EAB"/>
    <w:rsid w:val="00D00421"/>
    <w:rsid w:val="00D00E19"/>
    <w:rsid w:val="00D02699"/>
    <w:rsid w:val="00D06009"/>
    <w:rsid w:val="00D0682D"/>
    <w:rsid w:val="00D07106"/>
    <w:rsid w:val="00D07E02"/>
    <w:rsid w:val="00D07FF6"/>
    <w:rsid w:val="00D114B9"/>
    <w:rsid w:val="00D120EE"/>
    <w:rsid w:val="00D12469"/>
    <w:rsid w:val="00D170E1"/>
    <w:rsid w:val="00D177C6"/>
    <w:rsid w:val="00D2106E"/>
    <w:rsid w:val="00D22610"/>
    <w:rsid w:val="00D23305"/>
    <w:rsid w:val="00D25A8C"/>
    <w:rsid w:val="00D26B79"/>
    <w:rsid w:val="00D26FF8"/>
    <w:rsid w:val="00D3108E"/>
    <w:rsid w:val="00D3639A"/>
    <w:rsid w:val="00D376E0"/>
    <w:rsid w:val="00D37B8F"/>
    <w:rsid w:val="00D37F75"/>
    <w:rsid w:val="00D40695"/>
    <w:rsid w:val="00D41851"/>
    <w:rsid w:val="00D430FB"/>
    <w:rsid w:val="00D43455"/>
    <w:rsid w:val="00D43CF3"/>
    <w:rsid w:val="00D443E0"/>
    <w:rsid w:val="00D443F4"/>
    <w:rsid w:val="00D44A9E"/>
    <w:rsid w:val="00D55594"/>
    <w:rsid w:val="00D56C87"/>
    <w:rsid w:val="00D618D6"/>
    <w:rsid w:val="00D6757A"/>
    <w:rsid w:val="00D71547"/>
    <w:rsid w:val="00D73B8B"/>
    <w:rsid w:val="00D74674"/>
    <w:rsid w:val="00D84453"/>
    <w:rsid w:val="00D85E09"/>
    <w:rsid w:val="00D85FCF"/>
    <w:rsid w:val="00D92B93"/>
    <w:rsid w:val="00D95179"/>
    <w:rsid w:val="00D9651C"/>
    <w:rsid w:val="00DA035F"/>
    <w:rsid w:val="00DA0F0B"/>
    <w:rsid w:val="00DA1C38"/>
    <w:rsid w:val="00DA3E48"/>
    <w:rsid w:val="00DB55E0"/>
    <w:rsid w:val="00DB5F17"/>
    <w:rsid w:val="00DC115B"/>
    <w:rsid w:val="00DC6BE2"/>
    <w:rsid w:val="00DC72DD"/>
    <w:rsid w:val="00DC7805"/>
    <w:rsid w:val="00DC79C6"/>
    <w:rsid w:val="00DC7A36"/>
    <w:rsid w:val="00DC7D25"/>
    <w:rsid w:val="00DD0DFA"/>
    <w:rsid w:val="00DD0ECC"/>
    <w:rsid w:val="00DD1330"/>
    <w:rsid w:val="00DD4E50"/>
    <w:rsid w:val="00DD4E72"/>
    <w:rsid w:val="00DE4EDF"/>
    <w:rsid w:val="00DE6A69"/>
    <w:rsid w:val="00DF3506"/>
    <w:rsid w:val="00DF5932"/>
    <w:rsid w:val="00E001F8"/>
    <w:rsid w:val="00E01466"/>
    <w:rsid w:val="00E0234D"/>
    <w:rsid w:val="00E02620"/>
    <w:rsid w:val="00E0529A"/>
    <w:rsid w:val="00E11272"/>
    <w:rsid w:val="00E125D1"/>
    <w:rsid w:val="00E12DE1"/>
    <w:rsid w:val="00E12E6D"/>
    <w:rsid w:val="00E20703"/>
    <w:rsid w:val="00E261AE"/>
    <w:rsid w:val="00E32174"/>
    <w:rsid w:val="00E32834"/>
    <w:rsid w:val="00E34D06"/>
    <w:rsid w:val="00E34E90"/>
    <w:rsid w:val="00E35E54"/>
    <w:rsid w:val="00E36FC7"/>
    <w:rsid w:val="00E4017D"/>
    <w:rsid w:val="00E40AC3"/>
    <w:rsid w:val="00E42526"/>
    <w:rsid w:val="00E45012"/>
    <w:rsid w:val="00E4654F"/>
    <w:rsid w:val="00E47F6E"/>
    <w:rsid w:val="00E50B99"/>
    <w:rsid w:val="00E5105F"/>
    <w:rsid w:val="00E517FB"/>
    <w:rsid w:val="00E52426"/>
    <w:rsid w:val="00E53780"/>
    <w:rsid w:val="00E55558"/>
    <w:rsid w:val="00E5635A"/>
    <w:rsid w:val="00E5680A"/>
    <w:rsid w:val="00E57AE2"/>
    <w:rsid w:val="00E60AAF"/>
    <w:rsid w:val="00E61F86"/>
    <w:rsid w:val="00E623F5"/>
    <w:rsid w:val="00E6279B"/>
    <w:rsid w:val="00E63533"/>
    <w:rsid w:val="00E638F2"/>
    <w:rsid w:val="00E644C4"/>
    <w:rsid w:val="00E76286"/>
    <w:rsid w:val="00E80122"/>
    <w:rsid w:val="00E8278B"/>
    <w:rsid w:val="00E82C2B"/>
    <w:rsid w:val="00E8397E"/>
    <w:rsid w:val="00E839E3"/>
    <w:rsid w:val="00E83C0F"/>
    <w:rsid w:val="00E843FE"/>
    <w:rsid w:val="00E84827"/>
    <w:rsid w:val="00E84B51"/>
    <w:rsid w:val="00E8555C"/>
    <w:rsid w:val="00E87091"/>
    <w:rsid w:val="00E879C4"/>
    <w:rsid w:val="00E91F32"/>
    <w:rsid w:val="00E92E32"/>
    <w:rsid w:val="00E9667B"/>
    <w:rsid w:val="00EA09F7"/>
    <w:rsid w:val="00EA3747"/>
    <w:rsid w:val="00EA4E7C"/>
    <w:rsid w:val="00EA598E"/>
    <w:rsid w:val="00EA7F2A"/>
    <w:rsid w:val="00EB2308"/>
    <w:rsid w:val="00EB3292"/>
    <w:rsid w:val="00EB3DDB"/>
    <w:rsid w:val="00EB6A56"/>
    <w:rsid w:val="00EB6D0E"/>
    <w:rsid w:val="00EC2067"/>
    <w:rsid w:val="00EC4D30"/>
    <w:rsid w:val="00EC7076"/>
    <w:rsid w:val="00EC753F"/>
    <w:rsid w:val="00EC78E9"/>
    <w:rsid w:val="00EC7EC3"/>
    <w:rsid w:val="00ED21AD"/>
    <w:rsid w:val="00ED2C74"/>
    <w:rsid w:val="00ED5918"/>
    <w:rsid w:val="00ED5D13"/>
    <w:rsid w:val="00ED7122"/>
    <w:rsid w:val="00ED786A"/>
    <w:rsid w:val="00EE0E94"/>
    <w:rsid w:val="00EE392B"/>
    <w:rsid w:val="00EE446F"/>
    <w:rsid w:val="00EE6306"/>
    <w:rsid w:val="00EF6E39"/>
    <w:rsid w:val="00F00B22"/>
    <w:rsid w:val="00F00D2E"/>
    <w:rsid w:val="00F031DC"/>
    <w:rsid w:val="00F0607D"/>
    <w:rsid w:val="00F10690"/>
    <w:rsid w:val="00F133EE"/>
    <w:rsid w:val="00F1457F"/>
    <w:rsid w:val="00F167B2"/>
    <w:rsid w:val="00F20DD2"/>
    <w:rsid w:val="00F22D2E"/>
    <w:rsid w:val="00F2337B"/>
    <w:rsid w:val="00F23938"/>
    <w:rsid w:val="00F24791"/>
    <w:rsid w:val="00F26AE7"/>
    <w:rsid w:val="00F26EA8"/>
    <w:rsid w:val="00F30A70"/>
    <w:rsid w:val="00F311AE"/>
    <w:rsid w:val="00F316A4"/>
    <w:rsid w:val="00F31A77"/>
    <w:rsid w:val="00F36209"/>
    <w:rsid w:val="00F44298"/>
    <w:rsid w:val="00F476AA"/>
    <w:rsid w:val="00F52B35"/>
    <w:rsid w:val="00F52EB2"/>
    <w:rsid w:val="00F539C5"/>
    <w:rsid w:val="00F56E5F"/>
    <w:rsid w:val="00F637C3"/>
    <w:rsid w:val="00F667E7"/>
    <w:rsid w:val="00F70923"/>
    <w:rsid w:val="00F71CE9"/>
    <w:rsid w:val="00F73217"/>
    <w:rsid w:val="00F773DD"/>
    <w:rsid w:val="00F80488"/>
    <w:rsid w:val="00F81B0C"/>
    <w:rsid w:val="00F83E70"/>
    <w:rsid w:val="00F8455E"/>
    <w:rsid w:val="00F86ABE"/>
    <w:rsid w:val="00F8714A"/>
    <w:rsid w:val="00F91B66"/>
    <w:rsid w:val="00F95254"/>
    <w:rsid w:val="00FA18F6"/>
    <w:rsid w:val="00FA3A2D"/>
    <w:rsid w:val="00FA5831"/>
    <w:rsid w:val="00FB4DCE"/>
    <w:rsid w:val="00FC1B57"/>
    <w:rsid w:val="00FC512F"/>
    <w:rsid w:val="00FC5B1C"/>
    <w:rsid w:val="00FC6AC6"/>
    <w:rsid w:val="00FD07E1"/>
    <w:rsid w:val="00FD0A00"/>
    <w:rsid w:val="00FD112B"/>
    <w:rsid w:val="00FD1993"/>
    <w:rsid w:val="00FD1A19"/>
    <w:rsid w:val="00FD263D"/>
    <w:rsid w:val="00FD3ED6"/>
    <w:rsid w:val="00FD4387"/>
    <w:rsid w:val="00FD677E"/>
    <w:rsid w:val="00FD7F1E"/>
    <w:rsid w:val="00FF0730"/>
    <w:rsid w:val="00FF4186"/>
    <w:rsid w:val="00FF57EC"/>
    <w:rsid w:val="00FF7206"/>
    <w:rsid w:val="00FF77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8"/>
    <o:shapelayout v:ext="edit">
      <o:idmap v:ext="edit" data="1"/>
    </o:shapelayout>
  </w:shapeDefaults>
  <w:decimalSymbol w:val=","/>
  <w:listSeparator w:val=";"/>
  <w15:docId w15:val="{FFFEB094-AD8D-47F5-9F2C-47886FA5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3F7"/>
  </w:style>
  <w:style w:type="paragraph" w:styleId="Titre1">
    <w:name w:val="heading 1"/>
    <w:basedOn w:val="Normal"/>
    <w:link w:val="Titre1Car"/>
    <w:uiPriority w:val="1"/>
    <w:qFormat/>
    <w:rsid w:val="00733D35"/>
    <w:pPr>
      <w:widowControl w:val="0"/>
      <w:autoSpaceDE w:val="0"/>
      <w:autoSpaceDN w:val="0"/>
      <w:spacing w:after="0" w:line="274" w:lineRule="exact"/>
      <w:ind w:left="216"/>
      <w:jc w:val="both"/>
      <w:outlineLvl w:val="0"/>
    </w:pPr>
    <w:rPr>
      <w:rFonts w:ascii="Times New Roman" w:eastAsia="Times New Roman" w:hAnsi="Times New Roman" w:cs="Times New Roman"/>
      <w:b/>
      <w:bCs/>
      <w:sz w:val="24"/>
      <w:szCs w:val="24"/>
      <w:u w:val="single" w:color="000000"/>
      <w:lang w:val="en-US"/>
    </w:rPr>
  </w:style>
  <w:style w:type="paragraph" w:styleId="Titre2">
    <w:name w:val="heading 2"/>
    <w:basedOn w:val="Normal"/>
    <w:next w:val="Normal"/>
    <w:link w:val="Titre2Car"/>
    <w:uiPriority w:val="9"/>
    <w:semiHidden/>
    <w:unhideWhenUsed/>
    <w:qFormat/>
    <w:rsid w:val="00554F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733D35"/>
    <w:rPr>
      <w:rFonts w:ascii="Times New Roman" w:eastAsia="Times New Roman" w:hAnsi="Times New Roman" w:cs="Times New Roman"/>
      <w:b/>
      <w:bCs/>
      <w:sz w:val="24"/>
      <w:szCs w:val="24"/>
      <w:u w:val="single" w:color="000000"/>
      <w:lang w:val="en-US"/>
    </w:rPr>
  </w:style>
  <w:style w:type="character" w:customStyle="1" w:styleId="Titre2Car">
    <w:name w:val="Titre 2 Car"/>
    <w:basedOn w:val="Policepardfaut"/>
    <w:link w:val="Titre2"/>
    <w:uiPriority w:val="9"/>
    <w:semiHidden/>
    <w:rsid w:val="00554F29"/>
    <w:rPr>
      <w:rFonts w:asciiTheme="majorHAnsi" w:eastAsiaTheme="majorEastAsia" w:hAnsiTheme="majorHAnsi" w:cstheme="majorBidi"/>
      <w:color w:val="2E74B5" w:themeColor="accent1" w:themeShade="BF"/>
      <w:sz w:val="26"/>
      <w:szCs w:val="26"/>
    </w:rPr>
  </w:style>
  <w:style w:type="paragraph" w:styleId="Titre">
    <w:name w:val="Title"/>
    <w:basedOn w:val="Normal"/>
    <w:next w:val="Normal"/>
    <w:link w:val="TitreCar"/>
    <w:uiPriority w:val="10"/>
    <w:qFormat/>
    <w:rsid w:val="001733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733F7"/>
    <w:rPr>
      <w:rFonts w:asciiTheme="majorHAnsi" w:eastAsiaTheme="majorEastAsia" w:hAnsiTheme="majorHAnsi" w:cstheme="majorBidi"/>
      <w:spacing w:val="-10"/>
      <w:kern w:val="28"/>
      <w:sz w:val="56"/>
      <w:szCs w:val="56"/>
    </w:rPr>
  </w:style>
  <w:style w:type="paragraph" w:styleId="Sansinterligne">
    <w:name w:val="No Spacing"/>
    <w:link w:val="SansinterligneCar"/>
    <w:uiPriority w:val="1"/>
    <w:qFormat/>
    <w:rsid w:val="001733F7"/>
    <w:pPr>
      <w:spacing w:after="0" w:line="240" w:lineRule="auto"/>
    </w:pPr>
  </w:style>
  <w:style w:type="character" w:customStyle="1" w:styleId="SansinterligneCar">
    <w:name w:val="Sans interligne Car"/>
    <w:basedOn w:val="Policepardfaut"/>
    <w:link w:val="Sansinterligne"/>
    <w:uiPriority w:val="1"/>
    <w:locked/>
    <w:rsid w:val="008332BF"/>
  </w:style>
  <w:style w:type="paragraph" w:styleId="Textedebulles">
    <w:name w:val="Balloon Text"/>
    <w:basedOn w:val="Normal"/>
    <w:link w:val="TextedebullesCar"/>
    <w:uiPriority w:val="99"/>
    <w:semiHidden/>
    <w:unhideWhenUsed/>
    <w:rsid w:val="006F6B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6BF5"/>
    <w:rPr>
      <w:rFonts w:ascii="Segoe UI" w:hAnsi="Segoe UI" w:cs="Segoe UI"/>
      <w:sz w:val="18"/>
      <w:szCs w:val="18"/>
    </w:rPr>
  </w:style>
  <w:style w:type="paragraph" w:styleId="En-tte">
    <w:name w:val="header"/>
    <w:basedOn w:val="Normal"/>
    <w:link w:val="En-tteCar"/>
    <w:uiPriority w:val="99"/>
    <w:unhideWhenUsed/>
    <w:rsid w:val="00A70D71"/>
    <w:pPr>
      <w:tabs>
        <w:tab w:val="center" w:pos="4536"/>
        <w:tab w:val="right" w:pos="9072"/>
      </w:tabs>
      <w:spacing w:after="0" w:line="240" w:lineRule="auto"/>
    </w:pPr>
  </w:style>
  <w:style w:type="character" w:customStyle="1" w:styleId="En-tteCar">
    <w:name w:val="En-tête Car"/>
    <w:basedOn w:val="Policepardfaut"/>
    <w:link w:val="En-tte"/>
    <w:uiPriority w:val="99"/>
    <w:rsid w:val="00A70D71"/>
  </w:style>
  <w:style w:type="paragraph" w:styleId="Pieddepage">
    <w:name w:val="footer"/>
    <w:basedOn w:val="Normal"/>
    <w:link w:val="PieddepageCar"/>
    <w:uiPriority w:val="99"/>
    <w:unhideWhenUsed/>
    <w:rsid w:val="00A70D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0D71"/>
  </w:style>
  <w:style w:type="character" w:styleId="Lienhypertexte">
    <w:name w:val="Hyperlink"/>
    <w:basedOn w:val="Policepardfaut"/>
    <w:uiPriority w:val="99"/>
    <w:unhideWhenUsed/>
    <w:rsid w:val="00284FD7"/>
    <w:rPr>
      <w:color w:val="0563C1" w:themeColor="hyperlink"/>
      <w:u w:val="single"/>
    </w:rPr>
  </w:style>
  <w:style w:type="paragraph" w:styleId="Corpsdetexte">
    <w:name w:val="Body Text"/>
    <w:basedOn w:val="Normal"/>
    <w:link w:val="CorpsdetexteCar"/>
    <w:uiPriority w:val="1"/>
    <w:qFormat/>
    <w:rsid w:val="008332BF"/>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uiPriority w:val="1"/>
    <w:rsid w:val="008332BF"/>
    <w:rPr>
      <w:rFonts w:ascii="Times New Roman" w:eastAsia="Times New Roman" w:hAnsi="Times New Roman" w:cs="Times New Roman"/>
      <w:sz w:val="24"/>
      <w:szCs w:val="24"/>
      <w:lang w:val="en-US"/>
    </w:rPr>
  </w:style>
  <w:style w:type="character" w:customStyle="1" w:styleId="PointS">
    <w:name w:val="PointS"/>
    <w:basedOn w:val="Policepardfaut"/>
    <w:rsid w:val="008332BF"/>
    <w:rPr>
      <w:sz w:val="16"/>
      <w:szCs w:val="16"/>
    </w:rPr>
  </w:style>
  <w:style w:type="paragraph" w:customStyle="1" w:styleId="Tbltexte">
    <w:name w:val="Tbl (texte)"/>
    <w:basedOn w:val="Normal"/>
    <w:rsid w:val="008332BF"/>
    <w:pPr>
      <w:overflowPunct w:val="0"/>
      <w:autoSpaceDE w:val="0"/>
      <w:autoSpaceDN w:val="0"/>
      <w:adjustRightInd w:val="0"/>
      <w:spacing w:after="60" w:line="240" w:lineRule="auto"/>
    </w:pPr>
    <w:rPr>
      <w:rFonts w:ascii="Arial" w:eastAsia="Times New Roman" w:hAnsi="Arial" w:cs="Arial"/>
      <w:sz w:val="18"/>
      <w:szCs w:val="18"/>
      <w:lang w:eastAsia="fr-FR"/>
    </w:rPr>
  </w:style>
  <w:style w:type="paragraph" w:styleId="Paragraphedeliste">
    <w:name w:val="List Paragraph"/>
    <w:basedOn w:val="Normal"/>
    <w:uiPriority w:val="1"/>
    <w:qFormat/>
    <w:rsid w:val="00393763"/>
    <w:pPr>
      <w:ind w:left="720"/>
      <w:contextualSpacing/>
    </w:pPr>
  </w:style>
  <w:style w:type="table" w:styleId="Grilledutableau">
    <w:name w:val="Table Grid"/>
    <w:basedOn w:val="TableauNormal"/>
    <w:uiPriority w:val="39"/>
    <w:rsid w:val="00A23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
    <w:name w:val="Default Car"/>
    <w:link w:val="Default"/>
    <w:locked/>
    <w:rsid w:val="00245839"/>
    <w:rPr>
      <w:rFonts w:ascii="Trebuchet MS" w:eastAsia="Times New Roman" w:hAnsi="Trebuchet MS" w:cs="Trebuchet MS"/>
      <w:color w:val="000000"/>
      <w:sz w:val="24"/>
      <w:szCs w:val="24"/>
      <w:lang w:eastAsia="fr-FR"/>
    </w:rPr>
  </w:style>
  <w:style w:type="paragraph" w:customStyle="1" w:styleId="Default">
    <w:name w:val="Default"/>
    <w:link w:val="DefaultCar"/>
    <w:rsid w:val="00245839"/>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fr-FR"/>
    </w:rPr>
  </w:style>
  <w:style w:type="paragraph" w:customStyle="1" w:styleId="TableParagraph">
    <w:name w:val="Table Paragraph"/>
    <w:basedOn w:val="Normal"/>
    <w:uiPriority w:val="1"/>
    <w:qFormat/>
    <w:rsid w:val="00365E17"/>
    <w:pPr>
      <w:widowControl w:val="0"/>
      <w:autoSpaceDE w:val="0"/>
      <w:autoSpaceDN w:val="0"/>
      <w:spacing w:after="0" w:line="240" w:lineRule="auto"/>
    </w:pPr>
    <w:rPr>
      <w:rFonts w:ascii="Times New Roman" w:eastAsia="Times New Roman" w:hAnsi="Times New Roman" w:cs="Times New Roman"/>
      <w:lang w:val="en-US"/>
    </w:rPr>
  </w:style>
  <w:style w:type="table" w:customStyle="1" w:styleId="Grilledutableau1">
    <w:name w:val="Grille du tableau1"/>
    <w:basedOn w:val="TableauNormal"/>
    <w:uiPriority w:val="39"/>
    <w:rsid w:val="007D5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27375F"/>
    <w:rPr>
      <w:b/>
      <w:bCs/>
    </w:rPr>
  </w:style>
  <w:style w:type="paragraph" w:customStyle="1" w:styleId="Standard">
    <w:name w:val="Standard"/>
    <w:rsid w:val="00D55594"/>
    <w:pPr>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Textbody">
    <w:name w:val="Text body"/>
    <w:basedOn w:val="Standard"/>
    <w:rsid w:val="00E52426"/>
    <w:pPr>
      <w:widowControl w:val="0"/>
      <w:spacing w:after="140" w:line="288" w:lineRule="auto"/>
      <w:textAlignment w:val="baseline"/>
    </w:pPr>
    <w:rPr>
      <w:rFonts w:ascii="Liberation Serif" w:eastAsia="SimSun" w:hAnsi="Liberation Serif" w:cs="Mangal"/>
      <w:lang w:eastAsia="zh-CN" w:bidi="hi-IN"/>
    </w:rPr>
  </w:style>
  <w:style w:type="paragraph" w:customStyle="1" w:styleId="TableContents">
    <w:name w:val="Table Contents"/>
    <w:basedOn w:val="Standard"/>
    <w:rsid w:val="00E52426"/>
    <w:pPr>
      <w:widowControl w:val="0"/>
      <w:suppressLineNumbers/>
      <w:textAlignment w:val="baseline"/>
    </w:pPr>
    <w:rPr>
      <w:rFonts w:ascii="Liberation Serif" w:eastAsia="SimSun" w:hAnsi="Liberation Serif" w:cs="Mangal"/>
      <w:lang w:eastAsia="zh-CN" w:bidi="hi-IN"/>
    </w:rPr>
  </w:style>
  <w:style w:type="character" w:customStyle="1" w:styleId="tgc">
    <w:name w:val="_tgc"/>
    <w:basedOn w:val="Policepardfaut"/>
    <w:rsid w:val="00CA3FB1"/>
  </w:style>
  <w:style w:type="table" w:customStyle="1" w:styleId="Grilledutableau11">
    <w:name w:val="Grille du tableau11"/>
    <w:basedOn w:val="TableauNormal"/>
    <w:uiPriority w:val="59"/>
    <w:rsid w:val="00A91722"/>
    <w:pPr>
      <w:widowControl w:val="0"/>
      <w:suppressAutoHyphens/>
      <w:autoSpaceDE w:val="0"/>
      <w:autoSpaceDN w:val="0"/>
      <w:spacing w:after="0" w:line="240" w:lineRule="auto"/>
    </w:pPr>
    <w:rPr>
      <w:rFonts w:ascii="Times New Roman" w:eastAsia="Times New Roman" w:hAnsi="Times New Roman" w:cs="Times New Roman"/>
      <w:kern w:val="3"/>
      <w:sz w:val="24"/>
      <w:szCs w:val="24"/>
      <w:lang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uiPriority w:val="39"/>
    <w:rsid w:val="00C72AD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465A7B"/>
    <w:rPr>
      <w:i/>
      <w:iCs/>
      <w:color w:val="70AD47" w:themeColor="accent6"/>
    </w:rPr>
  </w:style>
  <w:style w:type="character" w:customStyle="1" w:styleId="st">
    <w:name w:val="st"/>
    <w:basedOn w:val="Policepardfaut"/>
    <w:rsid w:val="00465A7B"/>
  </w:style>
  <w:style w:type="paragraph" w:styleId="Textebrut">
    <w:name w:val="Plain Text"/>
    <w:basedOn w:val="Normal"/>
    <w:link w:val="TextebrutCar"/>
    <w:uiPriority w:val="99"/>
    <w:unhideWhenUsed/>
    <w:rsid w:val="001060C3"/>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1060C3"/>
    <w:rPr>
      <w:rFonts w:ascii="Consolas" w:hAnsi="Consolas"/>
      <w:sz w:val="21"/>
      <w:szCs w:val="21"/>
    </w:rPr>
  </w:style>
  <w:style w:type="paragraph" w:styleId="NormalWeb">
    <w:name w:val="Normal (Web)"/>
    <w:basedOn w:val="Normal"/>
    <w:uiPriority w:val="99"/>
    <w:unhideWhenUsed/>
    <w:rsid w:val="00722ADA"/>
    <w:pPr>
      <w:spacing w:before="100" w:beforeAutospacing="1" w:after="100" w:afterAutospacing="1" w:line="240" w:lineRule="auto"/>
    </w:pPr>
    <w:rPr>
      <w:rFonts w:ascii="Times New Roman" w:hAnsi="Times New Roman" w:cs="Times New Roman"/>
      <w:sz w:val="24"/>
      <w:szCs w:val="24"/>
      <w:lang w:eastAsia="fr-FR"/>
    </w:rPr>
  </w:style>
  <w:style w:type="table" w:customStyle="1" w:styleId="Grilledutableau3">
    <w:name w:val="Grille du tableau3"/>
    <w:basedOn w:val="TableauNormal"/>
    <w:next w:val="Grilledutableau"/>
    <w:uiPriority w:val="39"/>
    <w:rsid w:val="00F5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uiPriority w:val="39"/>
    <w:rsid w:val="00E3283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basedOn w:val="Policepardfaut"/>
    <w:rsid w:val="00A12DD9"/>
  </w:style>
  <w:style w:type="table" w:customStyle="1" w:styleId="Grilledutableau5">
    <w:name w:val="Grille du tableau5"/>
    <w:basedOn w:val="TableauNormal"/>
    <w:next w:val="Grilledutableau"/>
    <w:uiPriority w:val="39"/>
    <w:rsid w:val="000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188">
      <w:bodyDiv w:val="1"/>
      <w:marLeft w:val="0"/>
      <w:marRight w:val="0"/>
      <w:marTop w:val="0"/>
      <w:marBottom w:val="0"/>
      <w:divBdr>
        <w:top w:val="none" w:sz="0" w:space="0" w:color="auto"/>
        <w:left w:val="none" w:sz="0" w:space="0" w:color="auto"/>
        <w:bottom w:val="none" w:sz="0" w:space="0" w:color="auto"/>
        <w:right w:val="none" w:sz="0" w:space="0" w:color="auto"/>
      </w:divBdr>
    </w:div>
    <w:div w:id="8457333">
      <w:bodyDiv w:val="1"/>
      <w:marLeft w:val="0"/>
      <w:marRight w:val="0"/>
      <w:marTop w:val="0"/>
      <w:marBottom w:val="0"/>
      <w:divBdr>
        <w:top w:val="none" w:sz="0" w:space="0" w:color="auto"/>
        <w:left w:val="none" w:sz="0" w:space="0" w:color="auto"/>
        <w:bottom w:val="none" w:sz="0" w:space="0" w:color="auto"/>
        <w:right w:val="none" w:sz="0" w:space="0" w:color="auto"/>
      </w:divBdr>
    </w:div>
    <w:div w:id="23680207">
      <w:bodyDiv w:val="1"/>
      <w:marLeft w:val="0"/>
      <w:marRight w:val="0"/>
      <w:marTop w:val="0"/>
      <w:marBottom w:val="0"/>
      <w:divBdr>
        <w:top w:val="none" w:sz="0" w:space="0" w:color="auto"/>
        <w:left w:val="none" w:sz="0" w:space="0" w:color="auto"/>
        <w:bottom w:val="none" w:sz="0" w:space="0" w:color="auto"/>
        <w:right w:val="none" w:sz="0" w:space="0" w:color="auto"/>
      </w:divBdr>
    </w:div>
    <w:div w:id="24603781">
      <w:bodyDiv w:val="1"/>
      <w:marLeft w:val="0"/>
      <w:marRight w:val="0"/>
      <w:marTop w:val="0"/>
      <w:marBottom w:val="0"/>
      <w:divBdr>
        <w:top w:val="none" w:sz="0" w:space="0" w:color="auto"/>
        <w:left w:val="none" w:sz="0" w:space="0" w:color="auto"/>
        <w:bottom w:val="none" w:sz="0" w:space="0" w:color="auto"/>
        <w:right w:val="none" w:sz="0" w:space="0" w:color="auto"/>
      </w:divBdr>
    </w:div>
    <w:div w:id="25834652">
      <w:bodyDiv w:val="1"/>
      <w:marLeft w:val="0"/>
      <w:marRight w:val="0"/>
      <w:marTop w:val="0"/>
      <w:marBottom w:val="0"/>
      <w:divBdr>
        <w:top w:val="none" w:sz="0" w:space="0" w:color="auto"/>
        <w:left w:val="none" w:sz="0" w:space="0" w:color="auto"/>
        <w:bottom w:val="none" w:sz="0" w:space="0" w:color="auto"/>
        <w:right w:val="none" w:sz="0" w:space="0" w:color="auto"/>
      </w:divBdr>
    </w:div>
    <w:div w:id="50617416">
      <w:bodyDiv w:val="1"/>
      <w:marLeft w:val="0"/>
      <w:marRight w:val="0"/>
      <w:marTop w:val="0"/>
      <w:marBottom w:val="0"/>
      <w:divBdr>
        <w:top w:val="none" w:sz="0" w:space="0" w:color="auto"/>
        <w:left w:val="none" w:sz="0" w:space="0" w:color="auto"/>
        <w:bottom w:val="none" w:sz="0" w:space="0" w:color="auto"/>
        <w:right w:val="none" w:sz="0" w:space="0" w:color="auto"/>
      </w:divBdr>
    </w:div>
    <w:div w:id="88427268">
      <w:bodyDiv w:val="1"/>
      <w:marLeft w:val="0"/>
      <w:marRight w:val="0"/>
      <w:marTop w:val="0"/>
      <w:marBottom w:val="0"/>
      <w:divBdr>
        <w:top w:val="none" w:sz="0" w:space="0" w:color="auto"/>
        <w:left w:val="none" w:sz="0" w:space="0" w:color="auto"/>
        <w:bottom w:val="none" w:sz="0" w:space="0" w:color="auto"/>
        <w:right w:val="none" w:sz="0" w:space="0" w:color="auto"/>
      </w:divBdr>
    </w:div>
    <w:div w:id="98332431">
      <w:bodyDiv w:val="1"/>
      <w:marLeft w:val="0"/>
      <w:marRight w:val="0"/>
      <w:marTop w:val="0"/>
      <w:marBottom w:val="0"/>
      <w:divBdr>
        <w:top w:val="none" w:sz="0" w:space="0" w:color="auto"/>
        <w:left w:val="none" w:sz="0" w:space="0" w:color="auto"/>
        <w:bottom w:val="none" w:sz="0" w:space="0" w:color="auto"/>
        <w:right w:val="none" w:sz="0" w:space="0" w:color="auto"/>
      </w:divBdr>
    </w:div>
    <w:div w:id="107893644">
      <w:bodyDiv w:val="1"/>
      <w:marLeft w:val="0"/>
      <w:marRight w:val="0"/>
      <w:marTop w:val="0"/>
      <w:marBottom w:val="0"/>
      <w:divBdr>
        <w:top w:val="none" w:sz="0" w:space="0" w:color="auto"/>
        <w:left w:val="none" w:sz="0" w:space="0" w:color="auto"/>
        <w:bottom w:val="none" w:sz="0" w:space="0" w:color="auto"/>
        <w:right w:val="none" w:sz="0" w:space="0" w:color="auto"/>
      </w:divBdr>
    </w:div>
    <w:div w:id="110559870">
      <w:bodyDiv w:val="1"/>
      <w:marLeft w:val="0"/>
      <w:marRight w:val="0"/>
      <w:marTop w:val="0"/>
      <w:marBottom w:val="0"/>
      <w:divBdr>
        <w:top w:val="none" w:sz="0" w:space="0" w:color="auto"/>
        <w:left w:val="none" w:sz="0" w:space="0" w:color="auto"/>
        <w:bottom w:val="none" w:sz="0" w:space="0" w:color="auto"/>
        <w:right w:val="none" w:sz="0" w:space="0" w:color="auto"/>
      </w:divBdr>
    </w:div>
    <w:div w:id="131991921">
      <w:bodyDiv w:val="1"/>
      <w:marLeft w:val="0"/>
      <w:marRight w:val="0"/>
      <w:marTop w:val="0"/>
      <w:marBottom w:val="0"/>
      <w:divBdr>
        <w:top w:val="none" w:sz="0" w:space="0" w:color="auto"/>
        <w:left w:val="none" w:sz="0" w:space="0" w:color="auto"/>
        <w:bottom w:val="none" w:sz="0" w:space="0" w:color="auto"/>
        <w:right w:val="none" w:sz="0" w:space="0" w:color="auto"/>
      </w:divBdr>
    </w:div>
    <w:div w:id="134641116">
      <w:bodyDiv w:val="1"/>
      <w:marLeft w:val="0"/>
      <w:marRight w:val="0"/>
      <w:marTop w:val="0"/>
      <w:marBottom w:val="0"/>
      <w:divBdr>
        <w:top w:val="none" w:sz="0" w:space="0" w:color="auto"/>
        <w:left w:val="none" w:sz="0" w:space="0" w:color="auto"/>
        <w:bottom w:val="none" w:sz="0" w:space="0" w:color="auto"/>
        <w:right w:val="none" w:sz="0" w:space="0" w:color="auto"/>
      </w:divBdr>
    </w:div>
    <w:div w:id="147553945">
      <w:bodyDiv w:val="1"/>
      <w:marLeft w:val="0"/>
      <w:marRight w:val="0"/>
      <w:marTop w:val="0"/>
      <w:marBottom w:val="0"/>
      <w:divBdr>
        <w:top w:val="none" w:sz="0" w:space="0" w:color="auto"/>
        <w:left w:val="none" w:sz="0" w:space="0" w:color="auto"/>
        <w:bottom w:val="none" w:sz="0" w:space="0" w:color="auto"/>
        <w:right w:val="none" w:sz="0" w:space="0" w:color="auto"/>
      </w:divBdr>
    </w:div>
    <w:div w:id="157354120">
      <w:bodyDiv w:val="1"/>
      <w:marLeft w:val="0"/>
      <w:marRight w:val="0"/>
      <w:marTop w:val="0"/>
      <w:marBottom w:val="0"/>
      <w:divBdr>
        <w:top w:val="none" w:sz="0" w:space="0" w:color="auto"/>
        <w:left w:val="none" w:sz="0" w:space="0" w:color="auto"/>
        <w:bottom w:val="none" w:sz="0" w:space="0" w:color="auto"/>
        <w:right w:val="none" w:sz="0" w:space="0" w:color="auto"/>
      </w:divBdr>
    </w:div>
    <w:div w:id="162866946">
      <w:bodyDiv w:val="1"/>
      <w:marLeft w:val="0"/>
      <w:marRight w:val="0"/>
      <w:marTop w:val="0"/>
      <w:marBottom w:val="0"/>
      <w:divBdr>
        <w:top w:val="none" w:sz="0" w:space="0" w:color="auto"/>
        <w:left w:val="none" w:sz="0" w:space="0" w:color="auto"/>
        <w:bottom w:val="none" w:sz="0" w:space="0" w:color="auto"/>
        <w:right w:val="none" w:sz="0" w:space="0" w:color="auto"/>
      </w:divBdr>
    </w:div>
    <w:div w:id="177472599">
      <w:bodyDiv w:val="1"/>
      <w:marLeft w:val="0"/>
      <w:marRight w:val="0"/>
      <w:marTop w:val="0"/>
      <w:marBottom w:val="0"/>
      <w:divBdr>
        <w:top w:val="none" w:sz="0" w:space="0" w:color="auto"/>
        <w:left w:val="none" w:sz="0" w:space="0" w:color="auto"/>
        <w:bottom w:val="none" w:sz="0" w:space="0" w:color="auto"/>
        <w:right w:val="none" w:sz="0" w:space="0" w:color="auto"/>
      </w:divBdr>
    </w:div>
    <w:div w:id="190799463">
      <w:bodyDiv w:val="1"/>
      <w:marLeft w:val="0"/>
      <w:marRight w:val="0"/>
      <w:marTop w:val="0"/>
      <w:marBottom w:val="0"/>
      <w:divBdr>
        <w:top w:val="none" w:sz="0" w:space="0" w:color="auto"/>
        <w:left w:val="none" w:sz="0" w:space="0" w:color="auto"/>
        <w:bottom w:val="none" w:sz="0" w:space="0" w:color="auto"/>
        <w:right w:val="none" w:sz="0" w:space="0" w:color="auto"/>
      </w:divBdr>
    </w:div>
    <w:div w:id="200167247">
      <w:bodyDiv w:val="1"/>
      <w:marLeft w:val="0"/>
      <w:marRight w:val="0"/>
      <w:marTop w:val="0"/>
      <w:marBottom w:val="0"/>
      <w:divBdr>
        <w:top w:val="none" w:sz="0" w:space="0" w:color="auto"/>
        <w:left w:val="none" w:sz="0" w:space="0" w:color="auto"/>
        <w:bottom w:val="none" w:sz="0" w:space="0" w:color="auto"/>
        <w:right w:val="none" w:sz="0" w:space="0" w:color="auto"/>
      </w:divBdr>
    </w:div>
    <w:div w:id="213660365">
      <w:bodyDiv w:val="1"/>
      <w:marLeft w:val="0"/>
      <w:marRight w:val="0"/>
      <w:marTop w:val="0"/>
      <w:marBottom w:val="0"/>
      <w:divBdr>
        <w:top w:val="none" w:sz="0" w:space="0" w:color="auto"/>
        <w:left w:val="none" w:sz="0" w:space="0" w:color="auto"/>
        <w:bottom w:val="none" w:sz="0" w:space="0" w:color="auto"/>
        <w:right w:val="none" w:sz="0" w:space="0" w:color="auto"/>
      </w:divBdr>
    </w:div>
    <w:div w:id="213778486">
      <w:bodyDiv w:val="1"/>
      <w:marLeft w:val="0"/>
      <w:marRight w:val="0"/>
      <w:marTop w:val="0"/>
      <w:marBottom w:val="0"/>
      <w:divBdr>
        <w:top w:val="none" w:sz="0" w:space="0" w:color="auto"/>
        <w:left w:val="none" w:sz="0" w:space="0" w:color="auto"/>
        <w:bottom w:val="none" w:sz="0" w:space="0" w:color="auto"/>
        <w:right w:val="none" w:sz="0" w:space="0" w:color="auto"/>
      </w:divBdr>
      <w:divsChild>
        <w:div w:id="602301979">
          <w:marLeft w:val="0"/>
          <w:marRight w:val="0"/>
          <w:marTop w:val="0"/>
          <w:marBottom w:val="0"/>
          <w:divBdr>
            <w:top w:val="none" w:sz="0" w:space="0" w:color="auto"/>
            <w:left w:val="none" w:sz="0" w:space="0" w:color="auto"/>
            <w:bottom w:val="none" w:sz="0" w:space="0" w:color="auto"/>
            <w:right w:val="none" w:sz="0" w:space="0" w:color="auto"/>
          </w:divBdr>
        </w:div>
        <w:div w:id="780296414">
          <w:marLeft w:val="0"/>
          <w:marRight w:val="0"/>
          <w:marTop w:val="0"/>
          <w:marBottom w:val="0"/>
          <w:divBdr>
            <w:top w:val="none" w:sz="0" w:space="0" w:color="auto"/>
            <w:left w:val="none" w:sz="0" w:space="0" w:color="auto"/>
            <w:bottom w:val="none" w:sz="0" w:space="0" w:color="auto"/>
            <w:right w:val="none" w:sz="0" w:space="0" w:color="auto"/>
          </w:divBdr>
        </w:div>
        <w:div w:id="843011452">
          <w:marLeft w:val="0"/>
          <w:marRight w:val="0"/>
          <w:marTop w:val="0"/>
          <w:marBottom w:val="0"/>
          <w:divBdr>
            <w:top w:val="none" w:sz="0" w:space="0" w:color="auto"/>
            <w:left w:val="none" w:sz="0" w:space="0" w:color="auto"/>
            <w:bottom w:val="none" w:sz="0" w:space="0" w:color="auto"/>
            <w:right w:val="none" w:sz="0" w:space="0" w:color="auto"/>
          </w:divBdr>
        </w:div>
        <w:div w:id="1248802979">
          <w:marLeft w:val="0"/>
          <w:marRight w:val="0"/>
          <w:marTop w:val="0"/>
          <w:marBottom w:val="0"/>
          <w:divBdr>
            <w:top w:val="none" w:sz="0" w:space="0" w:color="auto"/>
            <w:left w:val="none" w:sz="0" w:space="0" w:color="auto"/>
            <w:bottom w:val="none" w:sz="0" w:space="0" w:color="auto"/>
            <w:right w:val="none" w:sz="0" w:space="0" w:color="auto"/>
          </w:divBdr>
        </w:div>
        <w:div w:id="1290355284">
          <w:marLeft w:val="0"/>
          <w:marRight w:val="0"/>
          <w:marTop w:val="0"/>
          <w:marBottom w:val="0"/>
          <w:divBdr>
            <w:top w:val="none" w:sz="0" w:space="0" w:color="auto"/>
            <w:left w:val="none" w:sz="0" w:space="0" w:color="auto"/>
            <w:bottom w:val="none" w:sz="0" w:space="0" w:color="auto"/>
            <w:right w:val="none" w:sz="0" w:space="0" w:color="auto"/>
          </w:divBdr>
        </w:div>
        <w:div w:id="1818524638">
          <w:marLeft w:val="0"/>
          <w:marRight w:val="0"/>
          <w:marTop w:val="0"/>
          <w:marBottom w:val="0"/>
          <w:divBdr>
            <w:top w:val="none" w:sz="0" w:space="0" w:color="auto"/>
            <w:left w:val="none" w:sz="0" w:space="0" w:color="auto"/>
            <w:bottom w:val="none" w:sz="0" w:space="0" w:color="auto"/>
            <w:right w:val="none" w:sz="0" w:space="0" w:color="auto"/>
          </w:divBdr>
        </w:div>
      </w:divsChild>
    </w:div>
    <w:div w:id="221329284">
      <w:bodyDiv w:val="1"/>
      <w:marLeft w:val="0"/>
      <w:marRight w:val="0"/>
      <w:marTop w:val="0"/>
      <w:marBottom w:val="0"/>
      <w:divBdr>
        <w:top w:val="none" w:sz="0" w:space="0" w:color="auto"/>
        <w:left w:val="none" w:sz="0" w:space="0" w:color="auto"/>
        <w:bottom w:val="none" w:sz="0" w:space="0" w:color="auto"/>
        <w:right w:val="none" w:sz="0" w:space="0" w:color="auto"/>
      </w:divBdr>
    </w:div>
    <w:div w:id="228464638">
      <w:bodyDiv w:val="1"/>
      <w:marLeft w:val="0"/>
      <w:marRight w:val="0"/>
      <w:marTop w:val="0"/>
      <w:marBottom w:val="0"/>
      <w:divBdr>
        <w:top w:val="none" w:sz="0" w:space="0" w:color="auto"/>
        <w:left w:val="none" w:sz="0" w:space="0" w:color="auto"/>
        <w:bottom w:val="none" w:sz="0" w:space="0" w:color="auto"/>
        <w:right w:val="none" w:sz="0" w:space="0" w:color="auto"/>
      </w:divBdr>
    </w:div>
    <w:div w:id="231015245">
      <w:bodyDiv w:val="1"/>
      <w:marLeft w:val="0"/>
      <w:marRight w:val="0"/>
      <w:marTop w:val="0"/>
      <w:marBottom w:val="0"/>
      <w:divBdr>
        <w:top w:val="none" w:sz="0" w:space="0" w:color="auto"/>
        <w:left w:val="none" w:sz="0" w:space="0" w:color="auto"/>
        <w:bottom w:val="none" w:sz="0" w:space="0" w:color="auto"/>
        <w:right w:val="none" w:sz="0" w:space="0" w:color="auto"/>
      </w:divBdr>
    </w:div>
    <w:div w:id="232816027">
      <w:bodyDiv w:val="1"/>
      <w:marLeft w:val="0"/>
      <w:marRight w:val="0"/>
      <w:marTop w:val="0"/>
      <w:marBottom w:val="0"/>
      <w:divBdr>
        <w:top w:val="none" w:sz="0" w:space="0" w:color="auto"/>
        <w:left w:val="none" w:sz="0" w:space="0" w:color="auto"/>
        <w:bottom w:val="none" w:sz="0" w:space="0" w:color="auto"/>
        <w:right w:val="none" w:sz="0" w:space="0" w:color="auto"/>
      </w:divBdr>
    </w:div>
    <w:div w:id="247469690">
      <w:bodyDiv w:val="1"/>
      <w:marLeft w:val="0"/>
      <w:marRight w:val="0"/>
      <w:marTop w:val="0"/>
      <w:marBottom w:val="0"/>
      <w:divBdr>
        <w:top w:val="none" w:sz="0" w:space="0" w:color="auto"/>
        <w:left w:val="none" w:sz="0" w:space="0" w:color="auto"/>
        <w:bottom w:val="none" w:sz="0" w:space="0" w:color="auto"/>
        <w:right w:val="none" w:sz="0" w:space="0" w:color="auto"/>
      </w:divBdr>
    </w:div>
    <w:div w:id="269822054">
      <w:bodyDiv w:val="1"/>
      <w:marLeft w:val="0"/>
      <w:marRight w:val="0"/>
      <w:marTop w:val="0"/>
      <w:marBottom w:val="0"/>
      <w:divBdr>
        <w:top w:val="none" w:sz="0" w:space="0" w:color="auto"/>
        <w:left w:val="none" w:sz="0" w:space="0" w:color="auto"/>
        <w:bottom w:val="none" w:sz="0" w:space="0" w:color="auto"/>
        <w:right w:val="none" w:sz="0" w:space="0" w:color="auto"/>
      </w:divBdr>
    </w:div>
    <w:div w:id="271207225">
      <w:bodyDiv w:val="1"/>
      <w:marLeft w:val="0"/>
      <w:marRight w:val="0"/>
      <w:marTop w:val="0"/>
      <w:marBottom w:val="0"/>
      <w:divBdr>
        <w:top w:val="none" w:sz="0" w:space="0" w:color="auto"/>
        <w:left w:val="none" w:sz="0" w:space="0" w:color="auto"/>
        <w:bottom w:val="none" w:sz="0" w:space="0" w:color="auto"/>
        <w:right w:val="none" w:sz="0" w:space="0" w:color="auto"/>
      </w:divBdr>
    </w:div>
    <w:div w:id="273755047">
      <w:bodyDiv w:val="1"/>
      <w:marLeft w:val="0"/>
      <w:marRight w:val="0"/>
      <w:marTop w:val="0"/>
      <w:marBottom w:val="0"/>
      <w:divBdr>
        <w:top w:val="none" w:sz="0" w:space="0" w:color="auto"/>
        <w:left w:val="none" w:sz="0" w:space="0" w:color="auto"/>
        <w:bottom w:val="none" w:sz="0" w:space="0" w:color="auto"/>
        <w:right w:val="none" w:sz="0" w:space="0" w:color="auto"/>
      </w:divBdr>
    </w:div>
    <w:div w:id="277370016">
      <w:bodyDiv w:val="1"/>
      <w:marLeft w:val="0"/>
      <w:marRight w:val="0"/>
      <w:marTop w:val="0"/>
      <w:marBottom w:val="0"/>
      <w:divBdr>
        <w:top w:val="none" w:sz="0" w:space="0" w:color="auto"/>
        <w:left w:val="none" w:sz="0" w:space="0" w:color="auto"/>
        <w:bottom w:val="none" w:sz="0" w:space="0" w:color="auto"/>
        <w:right w:val="none" w:sz="0" w:space="0" w:color="auto"/>
      </w:divBdr>
    </w:div>
    <w:div w:id="299579660">
      <w:bodyDiv w:val="1"/>
      <w:marLeft w:val="0"/>
      <w:marRight w:val="0"/>
      <w:marTop w:val="0"/>
      <w:marBottom w:val="0"/>
      <w:divBdr>
        <w:top w:val="none" w:sz="0" w:space="0" w:color="auto"/>
        <w:left w:val="none" w:sz="0" w:space="0" w:color="auto"/>
        <w:bottom w:val="none" w:sz="0" w:space="0" w:color="auto"/>
        <w:right w:val="none" w:sz="0" w:space="0" w:color="auto"/>
      </w:divBdr>
    </w:div>
    <w:div w:id="303971498">
      <w:bodyDiv w:val="1"/>
      <w:marLeft w:val="0"/>
      <w:marRight w:val="0"/>
      <w:marTop w:val="0"/>
      <w:marBottom w:val="0"/>
      <w:divBdr>
        <w:top w:val="none" w:sz="0" w:space="0" w:color="auto"/>
        <w:left w:val="none" w:sz="0" w:space="0" w:color="auto"/>
        <w:bottom w:val="none" w:sz="0" w:space="0" w:color="auto"/>
        <w:right w:val="none" w:sz="0" w:space="0" w:color="auto"/>
      </w:divBdr>
    </w:div>
    <w:div w:id="326133734">
      <w:bodyDiv w:val="1"/>
      <w:marLeft w:val="0"/>
      <w:marRight w:val="0"/>
      <w:marTop w:val="0"/>
      <w:marBottom w:val="0"/>
      <w:divBdr>
        <w:top w:val="none" w:sz="0" w:space="0" w:color="auto"/>
        <w:left w:val="none" w:sz="0" w:space="0" w:color="auto"/>
        <w:bottom w:val="none" w:sz="0" w:space="0" w:color="auto"/>
        <w:right w:val="none" w:sz="0" w:space="0" w:color="auto"/>
      </w:divBdr>
      <w:divsChild>
        <w:div w:id="173152475">
          <w:marLeft w:val="0"/>
          <w:marRight w:val="0"/>
          <w:marTop w:val="0"/>
          <w:marBottom w:val="0"/>
          <w:divBdr>
            <w:top w:val="none" w:sz="0" w:space="0" w:color="auto"/>
            <w:left w:val="none" w:sz="0" w:space="0" w:color="auto"/>
            <w:bottom w:val="none" w:sz="0" w:space="0" w:color="auto"/>
            <w:right w:val="none" w:sz="0" w:space="0" w:color="auto"/>
          </w:divBdr>
        </w:div>
        <w:div w:id="491651211">
          <w:marLeft w:val="0"/>
          <w:marRight w:val="0"/>
          <w:marTop w:val="0"/>
          <w:marBottom w:val="0"/>
          <w:divBdr>
            <w:top w:val="none" w:sz="0" w:space="0" w:color="auto"/>
            <w:left w:val="none" w:sz="0" w:space="0" w:color="auto"/>
            <w:bottom w:val="none" w:sz="0" w:space="0" w:color="auto"/>
            <w:right w:val="none" w:sz="0" w:space="0" w:color="auto"/>
          </w:divBdr>
        </w:div>
        <w:div w:id="1461148348">
          <w:marLeft w:val="0"/>
          <w:marRight w:val="0"/>
          <w:marTop w:val="0"/>
          <w:marBottom w:val="0"/>
          <w:divBdr>
            <w:top w:val="none" w:sz="0" w:space="0" w:color="auto"/>
            <w:left w:val="none" w:sz="0" w:space="0" w:color="auto"/>
            <w:bottom w:val="none" w:sz="0" w:space="0" w:color="auto"/>
            <w:right w:val="none" w:sz="0" w:space="0" w:color="auto"/>
          </w:divBdr>
        </w:div>
        <w:div w:id="2019192890">
          <w:marLeft w:val="0"/>
          <w:marRight w:val="0"/>
          <w:marTop w:val="0"/>
          <w:marBottom w:val="0"/>
          <w:divBdr>
            <w:top w:val="none" w:sz="0" w:space="0" w:color="auto"/>
            <w:left w:val="none" w:sz="0" w:space="0" w:color="auto"/>
            <w:bottom w:val="none" w:sz="0" w:space="0" w:color="auto"/>
            <w:right w:val="none" w:sz="0" w:space="0" w:color="auto"/>
          </w:divBdr>
        </w:div>
      </w:divsChild>
    </w:div>
    <w:div w:id="330448303">
      <w:bodyDiv w:val="1"/>
      <w:marLeft w:val="0"/>
      <w:marRight w:val="0"/>
      <w:marTop w:val="0"/>
      <w:marBottom w:val="0"/>
      <w:divBdr>
        <w:top w:val="none" w:sz="0" w:space="0" w:color="auto"/>
        <w:left w:val="none" w:sz="0" w:space="0" w:color="auto"/>
        <w:bottom w:val="none" w:sz="0" w:space="0" w:color="auto"/>
        <w:right w:val="none" w:sz="0" w:space="0" w:color="auto"/>
      </w:divBdr>
    </w:div>
    <w:div w:id="348994804">
      <w:bodyDiv w:val="1"/>
      <w:marLeft w:val="0"/>
      <w:marRight w:val="0"/>
      <w:marTop w:val="0"/>
      <w:marBottom w:val="0"/>
      <w:divBdr>
        <w:top w:val="none" w:sz="0" w:space="0" w:color="auto"/>
        <w:left w:val="none" w:sz="0" w:space="0" w:color="auto"/>
        <w:bottom w:val="none" w:sz="0" w:space="0" w:color="auto"/>
        <w:right w:val="none" w:sz="0" w:space="0" w:color="auto"/>
      </w:divBdr>
    </w:div>
    <w:div w:id="398676261">
      <w:bodyDiv w:val="1"/>
      <w:marLeft w:val="0"/>
      <w:marRight w:val="0"/>
      <w:marTop w:val="0"/>
      <w:marBottom w:val="0"/>
      <w:divBdr>
        <w:top w:val="none" w:sz="0" w:space="0" w:color="auto"/>
        <w:left w:val="none" w:sz="0" w:space="0" w:color="auto"/>
        <w:bottom w:val="none" w:sz="0" w:space="0" w:color="auto"/>
        <w:right w:val="none" w:sz="0" w:space="0" w:color="auto"/>
      </w:divBdr>
    </w:div>
    <w:div w:id="422337068">
      <w:bodyDiv w:val="1"/>
      <w:marLeft w:val="0"/>
      <w:marRight w:val="0"/>
      <w:marTop w:val="0"/>
      <w:marBottom w:val="0"/>
      <w:divBdr>
        <w:top w:val="none" w:sz="0" w:space="0" w:color="auto"/>
        <w:left w:val="none" w:sz="0" w:space="0" w:color="auto"/>
        <w:bottom w:val="none" w:sz="0" w:space="0" w:color="auto"/>
        <w:right w:val="none" w:sz="0" w:space="0" w:color="auto"/>
      </w:divBdr>
    </w:div>
    <w:div w:id="430468221">
      <w:bodyDiv w:val="1"/>
      <w:marLeft w:val="0"/>
      <w:marRight w:val="0"/>
      <w:marTop w:val="0"/>
      <w:marBottom w:val="0"/>
      <w:divBdr>
        <w:top w:val="none" w:sz="0" w:space="0" w:color="auto"/>
        <w:left w:val="none" w:sz="0" w:space="0" w:color="auto"/>
        <w:bottom w:val="none" w:sz="0" w:space="0" w:color="auto"/>
        <w:right w:val="none" w:sz="0" w:space="0" w:color="auto"/>
      </w:divBdr>
    </w:div>
    <w:div w:id="434788364">
      <w:bodyDiv w:val="1"/>
      <w:marLeft w:val="0"/>
      <w:marRight w:val="0"/>
      <w:marTop w:val="0"/>
      <w:marBottom w:val="0"/>
      <w:divBdr>
        <w:top w:val="none" w:sz="0" w:space="0" w:color="auto"/>
        <w:left w:val="none" w:sz="0" w:space="0" w:color="auto"/>
        <w:bottom w:val="none" w:sz="0" w:space="0" w:color="auto"/>
        <w:right w:val="none" w:sz="0" w:space="0" w:color="auto"/>
      </w:divBdr>
    </w:div>
    <w:div w:id="464932400">
      <w:bodyDiv w:val="1"/>
      <w:marLeft w:val="0"/>
      <w:marRight w:val="0"/>
      <w:marTop w:val="0"/>
      <w:marBottom w:val="0"/>
      <w:divBdr>
        <w:top w:val="none" w:sz="0" w:space="0" w:color="auto"/>
        <w:left w:val="none" w:sz="0" w:space="0" w:color="auto"/>
        <w:bottom w:val="none" w:sz="0" w:space="0" w:color="auto"/>
        <w:right w:val="none" w:sz="0" w:space="0" w:color="auto"/>
      </w:divBdr>
    </w:div>
    <w:div w:id="466168047">
      <w:bodyDiv w:val="1"/>
      <w:marLeft w:val="0"/>
      <w:marRight w:val="0"/>
      <w:marTop w:val="0"/>
      <w:marBottom w:val="0"/>
      <w:divBdr>
        <w:top w:val="none" w:sz="0" w:space="0" w:color="auto"/>
        <w:left w:val="none" w:sz="0" w:space="0" w:color="auto"/>
        <w:bottom w:val="none" w:sz="0" w:space="0" w:color="auto"/>
        <w:right w:val="none" w:sz="0" w:space="0" w:color="auto"/>
      </w:divBdr>
    </w:div>
    <w:div w:id="472255954">
      <w:bodyDiv w:val="1"/>
      <w:marLeft w:val="0"/>
      <w:marRight w:val="0"/>
      <w:marTop w:val="0"/>
      <w:marBottom w:val="0"/>
      <w:divBdr>
        <w:top w:val="none" w:sz="0" w:space="0" w:color="auto"/>
        <w:left w:val="none" w:sz="0" w:space="0" w:color="auto"/>
        <w:bottom w:val="none" w:sz="0" w:space="0" w:color="auto"/>
        <w:right w:val="none" w:sz="0" w:space="0" w:color="auto"/>
      </w:divBdr>
    </w:div>
    <w:div w:id="478885005">
      <w:bodyDiv w:val="1"/>
      <w:marLeft w:val="0"/>
      <w:marRight w:val="0"/>
      <w:marTop w:val="0"/>
      <w:marBottom w:val="0"/>
      <w:divBdr>
        <w:top w:val="none" w:sz="0" w:space="0" w:color="auto"/>
        <w:left w:val="none" w:sz="0" w:space="0" w:color="auto"/>
        <w:bottom w:val="none" w:sz="0" w:space="0" w:color="auto"/>
        <w:right w:val="none" w:sz="0" w:space="0" w:color="auto"/>
      </w:divBdr>
    </w:div>
    <w:div w:id="482935436">
      <w:bodyDiv w:val="1"/>
      <w:marLeft w:val="0"/>
      <w:marRight w:val="0"/>
      <w:marTop w:val="0"/>
      <w:marBottom w:val="0"/>
      <w:divBdr>
        <w:top w:val="none" w:sz="0" w:space="0" w:color="auto"/>
        <w:left w:val="none" w:sz="0" w:space="0" w:color="auto"/>
        <w:bottom w:val="none" w:sz="0" w:space="0" w:color="auto"/>
        <w:right w:val="none" w:sz="0" w:space="0" w:color="auto"/>
      </w:divBdr>
    </w:div>
    <w:div w:id="506099684">
      <w:bodyDiv w:val="1"/>
      <w:marLeft w:val="0"/>
      <w:marRight w:val="0"/>
      <w:marTop w:val="0"/>
      <w:marBottom w:val="0"/>
      <w:divBdr>
        <w:top w:val="none" w:sz="0" w:space="0" w:color="auto"/>
        <w:left w:val="none" w:sz="0" w:space="0" w:color="auto"/>
        <w:bottom w:val="none" w:sz="0" w:space="0" w:color="auto"/>
        <w:right w:val="none" w:sz="0" w:space="0" w:color="auto"/>
      </w:divBdr>
    </w:div>
    <w:div w:id="514420206">
      <w:bodyDiv w:val="1"/>
      <w:marLeft w:val="0"/>
      <w:marRight w:val="0"/>
      <w:marTop w:val="0"/>
      <w:marBottom w:val="0"/>
      <w:divBdr>
        <w:top w:val="none" w:sz="0" w:space="0" w:color="auto"/>
        <w:left w:val="none" w:sz="0" w:space="0" w:color="auto"/>
        <w:bottom w:val="none" w:sz="0" w:space="0" w:color="auto"/>
        <w:right w:val="none" w:sz="0" w:space="0" w:color="auto"/>
      </w:divBdr>
    </w:div>
    <w:div w:id="516844455">
      <w:bodyDiv w:val="1"/>
      <w:marLeft w:val="0"/>
      <w:marRight w:val="0"/>
      <w:marTop w:val="0"/>
      <w:marBottom w:val="0"/>
      <w:divBdr>
        <w:top w:val="none" w:sz="0" w:space="0" w:color="auto"/>
        <w:left w:val="none" w:sz="0" w:space="0" w:color="auto"/>
        <w:bottom w:val="none" w:sz="0" w:space="0" w:color="auto"/>
        <w:right w:val="none" w:sz="0" w:space="0" w:color="auto"/>
      </w:divBdr>
    </w:div>
    <w:div w:id="526410252">
      <w:bodyDiv w:val="1"/>
      <w:marLeft w:val="0"/>
      <w:marRight w:val="0"/>
      <w:marTop w:val="0"/>
      <w:marBottom w:val="0"/>
      <w:divBdr>
        <w:top w:val="none" w:sz="0" w:space="0" w:color="auto"/>
        <w:left w:val="none" w:sz="0" w:space="0" w:color="auto"/>
        <w:bottom w:val="none" w:sz="0" w:space="0" w:color="auto"/>
        <w:right w:val="none" w:sz="0" w:space="0" w:color="auto"/>
      </w:divBdr>
    </w:div>
    <w:div w:id="535243115">
      <w:bodyDiv w:val="1"/>
      <w:marLeft w:val="0"/>
      <w:marRight w:val="0"/>
      <w:marTop w:val="0"/>
      <w:marBottom w:val="0"/>
      <w:divBdr>
        <w:top w:val="none" w:sz="0" w:space="0" w:color="auto"/>
        <w:left w:val="none" w:sz="0" w:space="0" w:color="auto"/>
        <w:bottom w:val="none" w:sz="0" w:space="0" w:color="auto"/>
        <w:right w:val="none" w:sz="0" w:space="0" w:color="auto"/>
      </w:divBdr>
    </w:div>
    <w:div w:id="543257130">
      <w:bodyDiv w:val="1"/>
      <w:marLeft w:val="0"/>
      <w:marRight w:val="0"/>
      <w:marTop w:val="0"/>
      <w:marBottom w:val="0"/>
      <w:divBdr>
        <w:top w:val="none" w:sz="0" w:space="0" w:color="auto"/>
        <w:left w:val="none" w:sz="0" w:space="0" w:color="auto"/>
        <w:bottom w:val="none" w:sz="0" w:space="0" w:color="auto"/>
        <w:right w:val="none" w:sz="0" w:space="0" w:color="auto"/>
      </w:divBdr>
    </w:div>
    <w:div w:id="557278964">
      <w:bodyDiv w:val="1"/>
      <w:marLeft w:val="0"/>
      <w:marRight w:val="0"/>
      <w:marTop w:val="0"/>
      <w:marBottom w:val="0"/>
      <w:divBdr>
        <w:top w:val="none" w:sz="0" w:space="0" w:color="auto"/>
        <w:left w:val="none" w:sz="0" w:space="0" w:color="auto"/>
        <w:bottom w:val="none" w:sz="0" w:space="0" w:color="auto"/>
        <w:right w:val="none" w:sz="0" w:space="0" w:color="auto"/>
      </w:divBdr>
    </w:div>
    <w:div w:id="593978056">
      <w:bodyDiv w:val="1"/>
      <w:marLeft w:val="0"/>
      <w:marRight w:val="0"/>
      <w:marTop w:val="0"/>
      <w:marBottom w:val="0"/>
      <w:divBdr>
        <w:top w:val="none" w:sz="0" w:space="0" w:color="auto"/>
        <w:left w:val="none" w:sz="0" w:space="0" w:color="auto"/>
        <w:bottom w:val="none" w:sz="0" w:space="0" w:color="auto"/>
        <w:right w:val="none" w:sz="0" w:space="0" w:color="auto"/>
      </w:divBdr>
    </w:div>
    <w:div w:id="613638567">
      <w:bodyDiv w:val="1"/>
      <w:marLeft w:val="0"/>
      <w:marRight w:val="0"/>
      <w:marTop w:val="0"/>
      <w:marBottom w:val="0"/>
      <w:divBdr>
        <w:top w:val="none" w:sz="0" w:space="0" w:color="auto"/>
        <w:left w:val="none" w:sz="0" w:space="0" w:color="auto"/>
        <w:bottom w:val="none" w:sz="0" w:space="0" w:color="auto"/>
        <w:right w:val="none" w:sz="0" w:space="0" w:color="auto"/>
      </w:divBdr>
    </w:div>
    <w:div w:id="625939454">
      <w:bodyDiv w:val="1"/>
      <w:marLeft w:val="0"/>
      <w:marRight w:val="0"/>
      <w:marTop w:val="0"/>
      <w:marBottom w:val="0"/>
      <w:divBdr>
        <w:top w:val="none" w:sz="0" w:space="0" w:color="auto"/>
        <w:left w:val="none" w:sz="0" w:space="0" w:color="auto"/>
        <w:bottom w:val="none" w:sz="0" w:space="0" w:color="auto"/>
        <w:right w:val="none" w:sz="0" w:space="0" w:color="auto"/>
      </w:divBdr>
    </w:div>
    <w:div w:id="637682115">
      <w:bodyDiv w:val="1"/>
      <w:marLeft w:val="0"/>
      <w:marRight w:val="0"/>
      <w:marTop w:val="0"/>
      <w:marBottom w:val="0"/>
      <w:divBdr>
        <w:top w:val="none" w:sz="0" w:space="0" w:color="auto"/>
        <w:left w:val="none" w:sz="0" w:space="0" w:color="auto"/>
        <w:bottom w:val="none" w:sz="0" w:space="0" w:color="auto"/>
        <w:right w:val="none" w:sz="0" w:space="0" w:color="auto"/>
      </w:divBdr>
    </w:div>
    <w:div w:id="673919056">
      <w:bodyDiv w:val="1"/>
      <w:marLeft w:val="0"/>
      <w:marRight w:val="0"/>
      <w:marTop w:val="0"/>
      <w:marBottom w:val="0"/>
      <w:divBdr>
        <w:top w:val="none" w:sz="0" w:space="0" w:color="auto"/>
        <w:left w:val="none" w:sz="0" w:space="0" w:color="auto"/>
        <w:bottom w:val="none" w:sz="0" w:space="0" w:color="auto"/>
        <w:right w:val="none" w:sz="0" w:space="0" w:color="auto"/>
      </w:divBdr>
    </w:div>
    <w:div w:id="680666518">
      <w:bodyDiv w:val="1"/>
      <w:marLeft w:val="0"/>
      <w:marRight w:val="0"/>
      <w:marTop w:val="0"/>
      <w:marBottom w:val="0"/>
      <w:divBdr>
        <w:top w:val="none" w:sz="0" w:space="0" w:color="auto"/>
        <w:left w:val="none" w:sz="0" w:space="0" w:color="auto"/>
        <w:bottom w:val="none" w:sz="0" w:space="0" w:color="auto"/>
        <w:right w:val="none" w:sz="0" w:space="0" w:color="auto"/>
      </w:divBdr>
    </w:div>
    <w:div w:id="683478449">
      <w:bodyDiv w:val="1"/>
      <w:marLeft w:val="0"/>
      <w:marRight w:val="0"/>
      <w:marTop w:val="0"/>
      <w:marBottom w:val="0"/>
      <w:divBdr>
        <w:top w:val="none" w:sz="0" w:space="0" w:color="auto"/>
        <w:left w:val="none" w:sz="0" w:space="0" w:color="auto"/>
        <w:bottom w:val="none" w:sz="0" w:space="0" w:color="auto"/>
        <w:right w:val="none" w:sz="0" w:space="0" w:color="auto"/>
      </w:divBdr>
    </w:div>
    <w:div w:id="687415897">
      <w:bodyDiv w:val="1"/>
      <w:marLeft w:val="0"/>
      <w:marRight w:val="0"/>
      <w:marTop w:val="0"/>
      <w:marBottom w:val="0"/>
      <w:divBdr>
        <w:top w:val="none" w:sz="0" w:space="0" w:color="auto"/>
        <w:left w:val="none" w:sz="0" w:space="0" w:color="auto"/>
        <w:bottom w:val="none" w:sz="0" w:space="0" w:color="auto"/>
        <w:right w:val="none" w:sz="0" w:space="0" w:color="auto"/>
      </w:divBdr>
    </w:div>
    <w:div w:id="697852186">
      <w:bodyDiv w:val="1"/>
      <w:marLeft w:val="0"/>
      <w:marRight w:val="0"/>
      <w:marTop w:val="0"/>
      <w:marBottom w:val="0"/>
      <w:divBdr>
        <w:top w:val="none" w:sz="0" w:space="0" w:color="auto"/>
        <w:left w:val="none" w:sz="0" w:space="0" w:color="auto"/>
        <w:bottom w:val="none" w:sz="0" w:space="0" w:color="auto"/>
        <w:right w:val="none" w:sz="0" w:space="0" w:color="auto"/>
      </w:divBdr>
    </w:div>
    <w:div w:id="710619561">
      <w:bodyDiv w:val="1"/>
      <w:marLeft w:val="0"/>
      <w:marRight w:val="0"/>
      <w:marTop w:val="0"/>
      <w:marBottom w:val="0"/>
      <w:divBdr>
        <w:top w:val="none" w:sz="0" w:space="0" w:color="auto"/>
        <w:left w:val="none" w:sz="0" w:space="0" w:color="auto"/>
        <w:bottom w:val="none" w:sz="0" w:space="0" w:color="auto"/>
        <w:right w:val="none" w:sz="0" w:space="0" w:color="auto"/>
      </w:divBdr>
    </w:div>
    <w:div w:id="717703970">
      <w:bodyDiv w:val="1"/>
      <w:marLeft w:val="0"/>
      <w:marRight w:val="0"/>
      <w:marTop w:val="0"/>
      <w:marBottom w:val="0"/>
      <w:divBdr>
        <w:top w:val="none" w:sz="0" w:space="0" w:color="auto"/>
        <w:left w:val="none" w:sz="0" w:space="0" w:color="auto"/>
        <w:bottom w:val="none" w:sz="0" w:space="0" w:color="auto"/>
        <w:right w:val="none" w:sz="0" w:space="0" w:color="auto"/>
      </w:divBdr>
    </w:div>
    <w:div w:id="765269509">
      <w:bodyDiv w:val="1"/>
      <w:marLeft w:val="0"/>
      <w:marRight w:val="0"/>
      <w:marTop w:val="0"/>
      <w:marBottom w:val="0"/>
      <w:divBdr>
        <w:top w:val="none" w:sz="0" w:space="0" w:color="auto"/>
        <w:left w:val="none" w:sz="0" w:space="0" w:color="auto"/>
        <w:bottom w:val="none" w:sz="0" w:space="0" w:color="auto"/>
        <w:right w:val="none" w:sz="0" w:space="0" w:color="auto"/>
      </w:divBdr>
    </w:div>
    <w:div w:id="774860713">
      <w:bodyDiv w:val="1"/>
      <w:marLeft w:val="0"/>
      <w:marRight w:val="0"/>
      <w:marTop w:val="0"/>
      <w:marBottom w:val="0"/>
      <w:divBdr>
        <w:top w:val="none" w:sz="0" w:space="0" w:color="auto"/>
        <w:left w:val="none" w:sz="0" w:space="0" w:color="auto"/>
        <w:bottom w:val="none" w:sz="0" w:space="0" w:color="auto"/>
        <w:right w:val="none" w:sz="0" w:space="0" w:color="auto"/>
      </w:divBdr>
    </w:div>
    <w:div w:id="784234898">
      <w:bodyDiv w:val="1"/>
      <w:marLeft w:val="0"/>
      <w:marRight w:val="0"/>
      <w:marTop w:val="0"/>
      <w:marBottom w:val="0"/>
      <w:divBdr>
        <w:top w:val="none" w:sz="0" w:space="0" w:color="auto"/>
        <w:left w:val="none" w:sz="0" w:space="0" w:color="auto"/>
        <w:bottom w:val="none" w:sz="0" w:space="0" w:color="auto"/>
        <w:right w:val="none" w:sz="0" w:space="0" w:color="auto"/>
      </w:divBdr>
    </w:div>
    <w:div w:id="800539153">
      <w:bodyDiv w:val="1"/>
      <w:marLeft w:val="0"/>
      <w:marRight w:val="0"/>
      <w:marTop w:val="0"/>
      <w:marBottom w:val="0"/>
      <w:divBdr>
        <w:top w:val="none" w:sz="0" w:space="0" w:color="auto"/>
        <w:left w:val="none" w:sz="0" w:space="0" w:color="auto"/>
        <w:bottom w:val="none" w:sz="0" w:space="0" w:color="auto"/>
        <w:right w:val="none" w:sz="0" w:space="0" w:color="auto"/>
      </w:divBdr>
    </w:div>
    <w:div w:id="806048021">
      <w:bodyDiv w:val="1"/>
      <w:marLeft w:val="0"/>
      <w:marRight w:val="0"/>
      <w:marTop w:val="0"/>
      <w:marBottom w:val="0"/>
      <w:divBdr>
        <w:top w:val="none" w:sz="0" w:space="0" w:color="auto"/>
        <w:left w:val="none" w:sz="0" w:space="0" w:color="auto"/>
        <w:bottom w:val="none" w:sz="0" w:space="0" w:color="auto"/>
        <w:right w:val="none" w:sz="0" w:space="0" w:color="auto"/>
      </w:divBdr>
    </w:div>
    <w:div w:id="809052654">
      <w:bodyDiv w:val="1"/>
      <w:marLeft w:val="0"/>
      <w:marRight w:val="0"/>
      <w:marTop w:val="0"/>
      <w:marBottom w:val="0"/>
      <w:divBdr>
        <w:top w:val="none" w:sz="0" w:space="0" w:color="auto"/>
        <w:left w:val="none" w:sz="0" w:space="0" w:color="auto"/>
        <w:bottom w:val="none" w:sz="0" w:space="0" w:color="auto"/>
        <w:right w:val="none" w:sz="0" w:space="0" w:color="auto"/>
      </w:divBdr>
    </w:div>
    <w:div w:id="863398795">
      <w:bodyDiv w:val="1"/>
      <w:marLeft w:val="0"/>
      <w:marRight w:val="0"/>
      <w:marTop w:val="0"/>
      <w:marBottom w:val="0"/>
      <w:divBdr>
        <w:top w:val="none" w:sz="0" w:space="0" w:color="auto"/>
        <w:left w:val="none" w:sz="0" w:space="0" w:color="auto"/>
        <w:bottom w:val="none" w:sz="0" w:space="0" w:color="auto"/>
        <w:right w:val="none" w:sz="0" w:space="0" w:color="auto"/>
      </w:divBdr>
    </w:div>
    <w:div w:id="869222795">
      <w:bodyDiv w:val="1"/>
      <w:marLeft w:val="0"/>
      <w:marRight w:val="0"/>
      <w:marTop w:val="0"/>
      <w:marBottom w:val="0"/>
      <w:divBdr>
        <w:top w:val="none" w:sz="0" w:space="0" w:color="auto"/>
        <w:left w:val="none" w:sz="0" w:space="0" w:color="auto"/>
        <w:bottom w:val="none" w:sz="0" w:space="0" w:color="auto"/>
        <w:right w:val="none" w:sz="0" w:space="0" w:color="auto"/>
      </w:divBdr>
    </w:div>
    <w:div w:id="904341785">
      <w:bodyDiv w:val="1"/>
      <w:marLeft w:val="0"/>
      <w:marRight w:val="0"/>
      <w:marTop w:val="0"/>
      <w:marBottom w:val="0"/>
      <w:divBdr>
        <w:top w:val="none" w:sz="0" w:space="0" w:color="auto"/>
        <w:left w:val="none" w:sz="0" w:space="0" w:color="auto"/>
        <w:bottom w:val="none" w:sz="0" w:space="0" w:color="auto"/>
        <w:right w:val="none" w:sz="0" w:space="0" w:color="auto"/>
      </w:divBdr>
    </w:div>
    <w:div w:id="910970414">
      <w:bodyDiv w:val="1"/>
      <w:marLeft w:val="0"/>
      <w:marRight w:val="0"/>
      <w:marTop w:val="0"/>
      <w:marBottom w:val="0"/>
      <w:divBdr>
        <w:top w:val="none" w:sz="0" w:space="0" w:color="auto"/>
        <w:left w:val="none" w:sz="0" w:space="0" w:color="auto"/>
        <w:bottom w:val="none" w:sz="0" w:space="0" w:color="auto"/>
        <w:right w:val="none" w:sz="0" w:space="0" w:color="auto"/>
      </w:divBdr>
    </w:div>
    <w:div w:id="955528155">
      <w:bodyDiv w:val="1"/>
      <w:marLeft w:val="0"/>
      <w:marRight w:val="0"/>
      <w:marTop w:val="0"/>
      <w:marBottom w:val="0"/>
      <w:divBdr>
        <w:top w:val="none" w:sz="0" w:space="0" w:color="auto"/>
        <w:left w:val="none" w:sz="0" w:space="0" w:color="auto"/>
        <w:bottom w:val="none" w:sz="0" w:space="0" w:color="auto"/>
        <w:right w:val="none" w:sz="0" w:space="0" w:color="auto"/>
      </w:divBdr>
    </w:div>
    <w:div w:id="970747556">
      <w:bodyDiv w:val="1"/>
      <w:marLeft w:val="0"/>
      <w:marRight w:val="0"/>
      <w:marTop w:val="0"/>
      <w:marBottom w:val="0"/>
      <w:divBdr>
        <w:top w:val="none" w:sz="0" w:space="0" w:color="auto"/>
        <w:left w:val="none" w:sz="0" w:space="0" w:color="auto"/>
        <w:bottom w:val="none" w:sz="0" w:space="0" w:color="auto"/>
        <w:right w:val="none" w:sz="0" w:space="0" w:color="auto"/>
      </w:divBdr>
    </w:div>
    <w:div w:id="975645844">
      <w:bodyDiv w:val="1"/>
      <w:marLeft w:val="0"/>
      <w:marRight w:val="0"/>
      <w:marTop w:val="0"/>
      <w:marBottom w:val="0"/>
      <w:divBdr>
        <w:top w:val="none" w:sz="0" w:space="0" w:color="auto"/>
        <w:left w:val="none" w:sz="0" w:space="0" w:color="auto"/>
        <w:bottom w:val="none" w:sz="0" w:space="0" w:color="auto"/>
        <w:right w:val="none" w:sz="0" w:space="0" w:color="auto"/>
      </w:divBdr>
    </w:div>
    <w:div w:id="986712646">
      <w:bodyDiv w:val="1"/>
      <w:marLeft w:val="0"/>
      <w:marRight w:val="0"/>
      <w:marTop w:val="0"/>
      <w:marBottom w:val="0"/>
      <w:divBdr>
        <w:top w:val="none" w:sz="0" w:space="0" w:color="auto"/>
        <w:left w:val="none" w:sz="0" w:space="0" w:color="auto"/>
        <w:bottom w:val="none" w:sz="0" w:space="0" w:color="auto"/>
        <w:right w:val="none" w:sz="0" w:space="0" w:color="auto"/>
      </w:divBdr>
    </w:div>
    <w:div w:id="988948405">
      <w:bodyDiv w:val="1"/>
      <w:marLeft w:val="0"/>
      <w:marRight w:val="0"/>
      <w:marTop w:val="0"/>
      <w:marBottom w:val="0"/>
      <w:divBdr>
        <w:top w:val="none" w:sz="0" w:space="0" w:color="auto"/>
        <w:left w:val="none" w:sz="0" w:space="0" w:color="auto"/>
        <w:bottom w:val="none" w:sz="0" w:space="0" w:color="auto"/>
        <w:right w:val="none" w:sz="0" w:space="0" w:color="auto"/>
      </w:divBdr>
    </w:div>
    <w:div w:id="991057757">
      <w:bodyDiv w:val="1"/>
      <w:marLeft w:val="0"/>
      <w:marRight w:val="0"/>
      <w:marTop w:val="0"/>
      <w:marBottom w:val="0"/>
      <w:divBdr>
        <w:top w:val="none" w:sz="0" w:space="0" w:color="auto"/>
        <w:left w:val="none" w:sz="0" w:space="0" w:color="auto"/>
        <w:bottom w:val="none" w:sz="0" w:space="0" w:color="auto"/>
        <w:right w:val="none" w:sz="0" w:space="0" w:color="auto"/>
      </w:divBdr>
    </w:div>
    <w:div w:id="1004279634">
      <w:bodyDiv w:val="1"/>
      <w:marLeft w:val="0"/>
      <w:marRight w:val="0"/>
      <w:marTop w:val="0"/>
      <w:marBottom w:val="0"/>
      <w:divBdr>
        <w:top w:val="none" w:sz="0" w:space="0" w:color="auto"/>
        <w:left w:val="none" w:sz="0" w:space="0" w:color="auto"/>
        <w:bottom w:val="none" w:sz="0" w:space="0" w:color="auto"/>
        <w:right w:val="none" w:sz="0" w:space="0" w:color="auto"/>
      </w:divBdr>
    </w:div>
    <w:div w:id="1004868077">
      <w:bodyDiv w:val="1"/>
      <w:marLeft w:val="0"/>
      <w:marRight w:val="0"/>
      <w:marTop w:val="0"/>
      <w:marBottom w:val="0"/>
      <w:divBdr>
        <w:top w:val="none" w:sz="0" w:space="0" w:color="auto"/>
        <w:left w:val="none" w:sz="0" w:space="0" w:color="auto"/>
        <w:bottom w:val="none" w:sz="0" w:space="0" w:color="auto"/>
        <w:right w:val="none" w:sz="0" w:space="0" w:color="auto"/>
      </w:divBdr>
    </w:div>
    <w:div w:id="1018770451">
      <w:bodyDiv w:val="1"/>
      <w:marLeft w:val="0"/>
      <w:marRight w:val="0"/>
      <w:marTop w:val="0"/>
      <w:marBottom w:val="0"/>
      <w:divBdr>
        <w:top w:val="none" w:sz="0" w:space="0" w:color="auto"/>
        <w:left w:val="none" w:sz="0" w:space="0" w:color="auto"/>
        <w:bottom w:val="none" w:sz="0" w:space="0" w:color="auto"/>
        <w:right w:val="none" w:sz="0" w:space="0" w:color="auto"/>
      </w:divBdr>
    </w:div>
    <w:div w:id="1025593293">
      <w:bodyDiv w:val="1"/>
      <w:marLeft w:val="0"/>
      <w:marRight w:val="0"/>
      <w:marTop w:val="0"/>
      <w:marBottom w:val="0"/>
      <w:divBdr>
        <w:top w:val="none" w:sz="0" w:space="0" w:color="auto"/>
        <w:left w:val="none" w:sz="0" w:space="0" w:color="auto"/>
        <w:bottom w:val="none" w:sz="0" w:space="0" w:color="auto"/>
        <w:right w:val="none" w:sz="0" w:space="0" w:color="auto"/>
      </w:divBdr>
    </w:div>
    <w:div w:id="1027104856">
      <w:bodyDiv w:val="1"/>
      <w:marLeft w:val="0"/>
      <w:marRight w:val="0"/>
      <w:marTop w:val="0"/>
      <w:marBottom w:val="0"/>
      <w:divBdr>
        <w:top w:val="none" w:sz="0" w:space="0" w:color="auto"/>
        <w:left w:val="none" w:sz="0" w:space="0" w:color="auto"/>
        <w:bottom w:val="none" w:sz="0" w:space="0" w:color="auto"/>
        <w:right w:val="none" w:sz="0" w:space="0" w:color="auto"/>
      </w:divBdr>
    </w:div>
    <w:div w:id="1030958646">
      <w:bodyDiv w:val="1"/>
      <w:marLeft w:val="0"/>
      <w:marRight w:val="0"/>
      <w:marTop w:val="0"/>
      <w:marBottom w:val="0"/>
      <w:divBdr>
        <w:top w:val="none" w:sz="0" w:space="0" w:color="auto"/>
        <w:left w:val="none" w:sz="0" w:space="0" w:color="auto"/>
        <w:bottom w:val="none" w:sz="0" w:space="0" w:color="auto"/>
        <w:right w:val="none" w:sz="0" w:space="0" w:color="auto"/>
      </w:divBdr>
    </w:div>
    <w:div w:id="1032917328">
      <w:bodyDiv w:val="1"/>
      <w:marLeft w:val="0"/>
      <w:marRight w:val="0"/>
      <w:marTop w:val="0"/>
      <w:marBottom w:val="0"/>
      <w:divBdr>
        <w:top w:val="none" w:sz="0" w:space="0" w:color="auto"/>
        <w:left w:val="none" w:sz="0" w:space="0" w:color="auto"/>
        <w:bottom w:val="none" w:sz="0" w:space="0" w:color="auto"/>
        <w:right w:val="none" w:sz="0" w:space="0" w:color="auto"/>
      </w:divBdr>
    </w:div>
    <w:div w:id="1060909619">
      <w:bodyDiv w:val="1"/>
      <w:marLeft w:val="0"/>
      <w:marRight w:val="0"/>
      <w:marTop w:val="0"/>
      <w:marBottom w:val="0"/>
      <w:divBdr>
        <w:top w:val="none" w:sz="0" w:space="0" w:color="auto"/>
        <w:left w:val="none" w:sz="0" w:space="0" w:color="auto"/>
        <w:bottom w:val="none" w:sz="0" w:space="0" w:color="auto"/>
        <w:right w:val="none" w:sz="0" w:space="0" w:color="auto"/>
      </w:divBdr>
    </w:div>
    <w:div w:id="1066881967">
      <w:bodyDiv w:val="1"/>
      <w:marLeft w:val="0"/>
      <w:marRight w:val="0"/>
      <w:marTop w:val="0"/>
      <w:marBottom w:val="0"/>
      <w:divBdr>
        <w:top w:val="none" w:sz="0" w:space="0" w:color="auto"/>
        <w:left w:val="none" w:sz="0" w:space="0" w:color="auto"/>
        <w:bottom w:val="none" w:sz="0" w:space="0" w:color="auto"/>
        <w:right w:val="none" w:sz="0" w:space="0" w:color="auto"/>
      </w:divBdr>
    </w:div>
    <w:div w:id="1076976264">
      <w:bodyDiv w:val="1"/>
      <w:marLeft w:val="0"/>
      <w:marRight w:val="0"/>
      <w:marTop w:val="0"/>
      <w:marBottom w:val="0"/>
      <w:divBdr>
        <w:top w:val="none" w:sz="0" w:space="0" w:color="auto"/>
        <w:left w:val="none" w:sz="0" w:space="0" w:color="auto"/>
        <w:bottom w:val="none" w:sz="0" w:space="0" w:color="auto"/>
        <w:right w:val="none" w:sz="0" w:space="0" w:color="auto"/>
      </w:divBdr>
    </w:div>
    <w:div w:id="1077821169">
      <w:bodyDiv w:val="1"/>
      <w:marLeft w:val="0"/>
      <w:marRight w:val="0"/>
      <w:marTop w:val="0"/>
      <w:marBottom w:val="0"/>
      <w:divBdr>
        <w:top w:val="none" w:sz="0" w:space="0" w:color="auto"/>
        <w:left w:val="none" w:sz="0" w:space="0" w:color="auto"/>
        <w:bottom w:val="none" w:sz="0" w:space="0" w:color="auto"/>
        <w:right w:val="none" w:sz="0" w:space="0" w:color="auto"/>
      </w:divBdr>
    </w:div>
    <w:div w:id="1084304975">
      <w:bodyDiv w:val="1"/>
      <w:marLeft w:val="0"/>
      <w:marRight w:val="0"/>
      <w:marTop w:val="0"/>
      <w:marBottom w:val="0"/>
      <w:divBdr>
        <w:top w:val="none" w:sz="0" w:space="0" w:color="auto"/>
        <w:left w:val="none" w:sz="0" w:space="0" w:color="auto"/>
        <w:bottom w:val="none" w:sz="0" w:space="0" w:color="auto"/>
        <w:right w:val="none" w:sz="0" w:space="0" w:color="auto"/>
      </w:divBdr>
    </w:div>
    <w:div w:id="1095437755">
      <w:bodyDiv w:val="1"/>
      <w:marLeft w:val="0"/>
      <w:marRight w:val="0"/>
      <w:marTop w:val="0"/>
      <w:marBottom w:val="0"/>
      <w:divBdr>
        <w:top w:val="none" w:sz="0" w:space="0" w:color="auto"/>
        <w:left w:val="none" w:sz="0" w:space="0" w:color="auto"/>
        <w:bottom w:val="none" w:sz="0" w:space="0" w:color="auto"/>
        <w:right w:val="none" w:sz="0" w:space="0" w:color="auto"/>
      </w:divBdr>
    </w:div>
    <w:div w:id="1101687191">
      <w:bodyDiv w:val="1"/>
      <w:marLeft w:val="0"/>
      <w:marRight w:val="0"/>
      <w:marTop w:val="0"/>
      <w:marBottom w:val="0"/>
      <w:divBdr>
        <w:top w:val="none" w:sz="0" w:space="0" w:color="auto"/>
        <w:left w:val="none" w:sz="0" w:space="0" w:color="auto"/>
        <w:bottom w:val="none" w:sz="0" w:space="0" w:color="auto"/>
        <w:right w:val="none" w:sz="0" w:space="0" w:color="auto"/>
      </w:divBdr>
    </w:div>
    <w:div w:id="1129668178">
      <w:bodyDiv w:val="1"/>
      <w:marLeft w:val="0"/>
      <w:marRight w:val="0"/>
      <w:marTop w:val="0"/>
      <w:marBottom w:val="0"/>
      <w:divBdr>
        <w:top w:val="none" w:sz="0" w:space="0" w:color="auto"/>
        <w:left w:val="none" w:sz="0" w:space="0" w:color="auto"/>
        <w:bottom w:val="none" w:sz="0" w:space="0" w:color="auto"/>
        <w:right w:val="none" w:sz="0" w:space="0" w:color="auto"/>
      </w:divBdr>
    </w:div>
    <w:div w:id="1129859608">
      <w:bodyDiv w:val="1"/>
      <w:marLeft w:val="0"/>
      <w:marRight w:val="0"/>
      <w:marTop w:val="0"/>
      <w:marBottom w:val="0"/>
      <w:divBdr>
        <w:top w:val="none" w:sz="0" w:space="0" w:color="auto"/>
        <w:left w:val="none" w:sz="0" w:space="0" w:color="auto"/>
        <w:bottom w:val="none" w:sz="0" w:space="0" w:color="auto"/>
        <w:right w:val="none" w:sz="0" w:space="0" w:color="auto"/>
      </w:divBdr>
    </w:div>
    <w:div w:id="1145321335">
      <w:bodyDiv w:val="1"/>
      <w:marLeft w:val="0"/>
      <w:marRight w:val="0"/>
      <w:marTop w:val="0"/>
      <w:marBottom w:val="0"/>
      <w:divBdr>
        <w:top w:val="none" w:sz="0" w:space="0" w:color="auto"/>
        <w:left w:val="none" w:sz="0" w:space="0" w:color="auto"/>
        <w:bottom w:val="none" w:sz="0" w:space="0" w:color="auto"/>
        <w:right w:val="none" w:sz="0" w:space="0" w:color="auto"/>
      </w:divBdr>
    </w:div>
    <w:div w:id="1147822084">
      <w:bodyDiv w:val="1"/>
      <w:marLeft w:val="0"/>
      <w:marRight w:val="0"/>
      <w:marTop w:val="0"/>
      <w:marBottom w:val="0"/>
      <w:divBdr>
        <w:top w:val="none" w:sz="0" w:space="0" w:color="auto"/>
        <w:left w:val="none" w:sz="0" w:space="0" w:color="auto"/>
        <w:bottom w:val="none" w:sz="0" w:space="0" w:color="auto"/>
        <w:right w:val="none" w:sz="0" w:space="0" w:color="auto"/>
      </w:divBdr>
    </w:div>
    <w:div w:id="1153567167">
      <w:bodyDiv w:val="1"/>
      <w:marLeft w:val="0"/>
      <w:marRight w:val="0"/>
      <w:marTop w:val="0"/>
      <w:marBottom w:val="0"/>
      <w:divBdr>
        <w:top w:val="none" w:sz="0" w:space="0" w:color="auto"/>
        <w:left w:val="none" w:sz="0" w:space="0" w:color="auto"/>
        <w:bottom w:val="none" w:sz="0" w:space="0" w:color="auto"/>
        <w:right w:val="none" w:sz="0" w:space="0" w:color="auto"/>
      </w:divBdr>
    </w:div>
    <w:div w:id="1154301798">
      <w:bodyDiv w:val="1"/>
      <w:marLeft w:val="0"/>
      <w:marRight w:val="0"/>
      <w:marTop w:val="0"/>
      <w:marBottom w:val="0"/>
      <w:divBdr>
        <w:top w:val="none" w:sz="0" w:space="0" w:color="auto"/>
        <w:left w:val="none" w:sz="0" w:space="0" w:color="auto"/>
        <w:bottom w:val="none" w:sz="0" w:space="0" w:color="auto"/>
        <w:right w:val="none" w:sz="0" w:space="0" w:color="auto"/>
      </w:divBdr>
    </w:div>
    <w:div w:id="1156458088">
      <w:bodyDiv w:val="1"/>
      <w:marLeft w:val="0"/>
      <w:marRight w:val="0"/>
      <w:marTop w:val="0"/>
      <w:marBottom w:val="0"/>
      <w:divBdr>
        <w:top w:val="none" w:sz="0" w:space="0" w:color="auto"/>
        <w:left w:val="none" w:sz="0" w:space="0" w:color="auto"/>
        <w:bottom w:val="none" w:sz="0" w:space="0" w:color="auto"/>
        <w:right w:val="none" w:sz="0" w:space="0" w:color="auto"/>
      </w:divBdr>
    </w:div>
    <w:div w:id="1177698958">
      <w:bodyDiv w:val="1"/>
      <w:marLeft w:val="0"/>
      <w:marRight w:val="0"/>
      <w:marTop w:val="0"/>
      <w:marBottom w:val="0"/>
      <w:divBdr>
        <w:top w:val="none" w:sz="0" w:space="0" w:color="auto"/>
        <w:left w:val="none" w:sz="0" w:space="0" w:color="auto"/>
        <w:bottom w:val="none" w:sz="0" w:space="0" w:color="auto"/>
        <w:right w:val="none" w:sz="0" w:space="0" w:color="auto"/>
      </w:divBdr>
    </w:div>
    <w:div w:id="1196698326">
      <w:bodyDiv w:val="1"/>
      <w:marLeft w:val="0"/>
      <w:marRight w:val="0"/>
      <w:marTop w:val="0"/>
      <w:marBottom w:val="0"/>
      <w:divBdr>
        <w:top w:val="none" w:sz="0" w:space="0" w:color="auto"/>
        <w:left w:val="none" w:sz="0" w:space="0" w:color="auto"/>
        <w:bottom w:val="none" w:sz="0" w:space="0" w:color="auto"/>
        <w:right w:val="none" w:sz="0" w:space="0" w:color="auto"/>
      </w:divBdr>
    </w:div>
    <w:div w:id="1200900408">
      <w:bodyDiv w:val="1"/>
      <w:marLeft w:val="0"/>
      <w:marRight w:val="0"/>
      <w:marTop w:val="0"/>
      <w:marBottom w:val="0"/>
      <w:divBdr>
        <w:top w:val="none" w:sz="0" w:space="0" w:color="auto"/>
        <w:left w:val="none" w:sz="0" w:space="0" w:color="auto"/>
        <w:bottom w:val="none" w:sz="0" w:space="0" w:color="auto"/>
        <w:right w:val="none" w:sz="0" w:space="0" w:color="auto"/>
      </w:divBdr>
    </w:div>
    <w:div w:id="1227912248">
      <w:bodyDiv w:val="1"/>
      <w:marLeft w:val="0"/>
      <w:marRight w:val="0"/>
      <w:marTop w:val="0"/>
      <w:marBottom w:val="0"/>
      <w:divBdr>
        <w:top w:val="none" w:sz="0" w:space="0" w:color="auto"/>
        <w:left w:val="none" w:sz="0" w:space="0" w:color="auto"/>
        <w:bottom w:val="none" w:sz="0" w:space="0" w:color="auto"/>
        <w:right w:val="none" w:sz="0" w:space="0" w:color="auto"/>
      </w:divBdr>
    </w:div>
    <w:div w:id="1244874532">
      <w:bodyDiv w:val="1"/>
      <w:marLeft w:val="0"/>
      <w:marRight w:val="0"/>
      <w:marTop w:val="0"/>
      <w:marBottom w:val="0"/>
      <w:divBdr>
        <w:top w:val="none" w:sz="0" w:space="0" w:color="auto"/>
        <w:left w:val="none" w:sz="0" w:space="0" w:color="auto"/>
        <w:bottom w:val="none" w:sz="0" w:space="0" w:color="auto"/>
        <w:right w:val="none" w:sz="0" w:space="0" w:color="auto"/>
      </w:divBdr>
    </w:div>
    <w:div w:id="1247879201">
      <w:bodyDiv w:val="1"/>
      <w:marLeft w:val="0"/>
      <w:marRight w:val="0"/>
      <w:marTop w:val="0"/>
      <w:marBottom w:val="0"/>
      <w:divBdr>
        <w:top w:val="none" w:sz="0" w:space="0" w:color="auto"/>
        <w:left w:val="none" w:sz="0" w:space="0" w:color="auto"/>
        <w:bottom w:val="none" w:sz="0" w:space="0" w:color="auto"/>
        <w:right w:val="none" w:sz="0" w:space="0" w:color="auto"/>
      </w:divBdr>
    </w:div>
    <w:div w:id="1268854385">
      <w:bodyDiv w:val="1"/>
      <w:marLeft w:val="0"/>
      <w:marRight w:val="0"/>
      <w:marTop w:val="0"/>
      <w:marBottom w:val="0"/>
      <w:divBdr>
        <w:top w:val="none" w:sz="0" w:space="0" w:color="auto"/>
        <w:left w:val="none" w:sz="0" w:space="0" w:color="auto"/>
        <w:bottom w:val="none" w:sz="0" w:space="0" w:color="auto"/>
        <w:right w:val="none" w:sz="0" w:space="0" w:color="auto"/>
      </w:divBdr>
    </w:div>
    <w:div w:id="1272014747">
      <w:bodyDiv w:val="1"/>
      <w:marLeft w:val="0"/>
      <w:marRight w:val="0"/>
      <w:marTop w:val="0"/>
      <w:marBottom w:val="0"/>
      <w:divBdr>
        <w:top w:val="none" w:sz="0" w:space="0" w:color="auto"/>
        <w:left w:val="none" w:sz="0" w:space="0" w:color="auto"/>
        <w:bottom w:val="none" w:sz="0" w:space="0" w:color="auto"/>
        <w:right w:val="none" w:sz="0" w:space="0" w:color="auto"/>
      </w:divBdr>
    </w:div>
    <w:div w:id="1291326135">
      <w:bodyDiv w:val="1"/>
      <w:marLeft w:val="0"/>
      <w:marRight w:val="0"/>
      <w:marTop w:val="0"/>
      <w:marBottom w:val="0"/>
      <w:divBdr>
        <w:top w:val="none" w:sz="0" w:space="0" w:color="auto"/>
        <w:left w:val="none" w:sz="0" w:space="0" w:color="auto"/>
        <w:bottom w:val="none" w:sz="0" w:space="0" w:color="auto"/>
        <w:right w:val="none" w:sz="0" w:space="0" w:color="auto"/>
      </w:divBdr>
    </w:div>
    <w:div w:id="1302953828">
      <w:bodyDiv w:val="1"/>
      <w:marLeft w:val="0"/>
      <w:marRight w:val="0"/>
      <w:marTop w:val="0"/>
      <w:marBottom w:val="0"/>
      <w:divBdr>
        <w:top w:val="none" w:sz="0" w:space="0" w:color="auto"/>
        <w:left w:val="none" w:sz="0" w:space="0" w:color="auto"/>
        <w:bottom w:val="none" w:sz="0" w:space="0" w:color="auto"/>
        <w:right w:val="none" w:sz="0" w:space="0" w:color="auto"/>
      </w:divBdr>
    </w:div>
    <w:div w:id="1313560227">
      <w:bodyDiv w:val="1"/>
      <w:marLeft w:val="0"/>
      <w:marRight w:val="0"/>
      <w:marTop w:val="0"/>
      <w:marBottom w:val="0"/>
      <w:divBdr>
        <w:top w:val="none" w:sz="0" w:space="0" w:color="auto"/>
        <w:left w:val="none" w:sz="0" w:space="0" w:color="auto"/>
        <w:bottom w:val="none" w:sz="0" w:space="0" w:color="auto"/>
        <w:right w:val="none" w:sz="0" w:space="0" w:color="auto"/>
      </w:divBdr>
    </w:div>
    <w:div w:id="1324118999">
      <w:bodyDiv w:val="1"/>
      <w:marLeft w:val="0"/>
      <w:marRight w:val="0"/>
      <w:marTop w:val="0"/>
      <w:marBottom w:val="0"/>
      <w:divBdr>
        <w:top w:val="none" w:sz="0" w:space="0" w:color="auto"/>
        <w:left w:val="none" w:sz="0" w:space="0" w:color="auto"/>
        <w:bottom w:val="none" w:sz="0" w:space="0" w:color="auto"/>
        <w:right w:val="none" w:sz="0" w:space="0" w:color="auto"/>
      </w:divBdr>
    </w:div>
    <w:div w:id="1331101834">
      <w:bodyDiv w:val="1"/>
      <w:marLeft w:val="0"/>
      <w:marRight w:val="0"/>
      <w:marTop w:val="0"/>
      <w:marBottom w:val="0"/>
      <w:divBdr>
        <w:top w:val="none" w:sz="0" w:space="0" w:color="auto"/>
        <w:left w:val="none" w:sz="0" w:space="0" w:color="auto"/>
        <w:bottom w:val="none" w:sz="0" w:space="0" w:color="auto"/>
        <w:right w:val="none" w:sz="0" w:space="0" w:color="auto"/>
      </w:divBdr>
    </w:div>
    <w:div w:id="1368141873">
      <w:bodyDiv w:val="1"/>
      <w:marLeft w:val="0"/>
      <w:marRight w:val="0"/>
      <w:marTop w:val="0"/>
      <w:marBottom w:val="0"/>
      <w:divBdr>
        <w:top w:val="none" w:sz="0" w:space="0" w:color="auto"/>
        <w:left w:val="none" w:sz="0" w:space="0" w:color="auto"/>
        <w:bottom w:val="none" w:sz="0" w:space="0" w:color="auto"/>
        <w:right w:val="none" w:sz="0" w:space="0" w:color="auto"/>
      </w:divBdr>
    </w:div>
    <w:div w:id="1370258929">
      <w:bodyDiv w:val="1"/>
      <w:marLeft w:val="0"/>
      <w:marRight w:val="0"/>
      <w:marTop w:val="0"/>
      <w:marBottom w:val="0"/>
      <w:divBdr>
        <w:top w:val="none" w:sz="0" w:space="0" w:color="auto"/>
        <w:left w:val="none" w:sz="0" w:space="0" w:color="auto"/>
        <w:bottom w:val="none" w:sz="0" w:space="0" w:color="auto"/>
        <w:right w:val="none" w:sz="0" w:space="0" w:color="auto"/>
      </w:divBdr>
    </w:div>
    <w:div w:id="1377311897">
      <w:bodyDiv w:val="1"/>
      <w:marLeft w:val="0"/>
      <w:marRight w:val="0"/>
      <w:marTop w:val="0"/>
      <w:marBottom w:val="0"/>
      <w:divBdr>
        <w:top w:val="none" w:sz="0" w:space="0" w:color="auto"/>
        <w:left w:val="none" w:sz="0" w:space="0" w:color="auto"/>
        <w:bottom w:val="none" w:sz="0" w:space="0" w:color="auto"/>
        <w:right w:val="none" w:sz="0" w:space="0" w:color="auto"/>
      </w:divBdr>
    </w:div>
    <w:div w:id="1385370466">
      <w:bodyDiv w:val="1"/>
      <w:marLeft w:val="0"/>
      <w:marRight w:val="0"/>
      <w:marTop w:val="0"/>
      <w:marBottom w:val="0"/>
      <w:divBdr>
        <w:top w:val="none" w:sz="0" w:space="0" w:color="auto"/>
        <w:left w:val="none" w:sz="0" w:space="0" w:color="auto"/>
        <w:bottom w:val="none" w:sz="0" w:space="0" w:color="auto"/>
        <w:right w:val="none" w:sz="0" w:space="0" w:color="auto"/>
      </w:divBdr>
    </w:div>
    <w:div w:id="1397624493">
      <w:bodyDiv w:val="1"/>
      <w:marLeft w:val="0"/>
      <w:marRight w:val="0"/>
      <w:marTop w:val="0"/>
      <w:marBottom w:val="0"/>
      <w:divBdr>
        <w:top w:val="none" w:sz="0" w:space="0" w:color="auto"/>
        <w:left w:val="none" w:sz="0" w:space="0" w:color="auto"/>
        <w:bottom w:val="none" w:sz="0" w:space="0" w:color="auto"/>
        <w:right w:val="none" w:sz="0" w:space="0" w:color="auto"/>
      </w:divBdr>
    </w:div>
    <w:div w:id="1402290012">
      <w:bodyDiv w:val="1"/>
      <w:marLeft w:val="0"/>
      <w:marRight w:val="0"/>
      <w:marTop w:val="0"/>
      <w:marBottom w:val="0"/>
      <w:divBdr>
        <w:top w:val="none" w:sz="0" w:space="0" w:color="auto"/>
        <w:left w:val="none" w:sz="0" w:space="0" w:color="auto"/>
        <w:bottom w:val="none" w:sz="0" w:space="0" w:color="auto"/>
        <w:right w:val="none" w:sz="0" w:space="0" w:color="auto"/>
      </w:divBdr>
    </w:div>
    <w:div w:id="1413743169">
      <w:bodyDiv w:val="1"/>
      <w:marLeft w:val="0"/>
      <w:marRight w:val="0"/>
      <w:marTop w:val="0"/>
      <w:marBottom w:val="0"/>
      <w:divBdr>
        <w:top w:val="none" w:sz="0" w:space="0" w:color="auto"/>
        <w:left w:val="none" w:sz="0" w:space="0" w:color="auto"/>
        <w:bottom w:val="none" w:sz="0" w:space="0" w:color="auto"/>
        <w:right w:val="none" w:sz="0" w:space="0" w:color="auto"/>
      </w:divBdr>
    </w:div>
    <w:div w:id="1477989949">
      <w:bodyDiv w:val="1"/>
      <w:marLeft w:val="0"/>
      <w:marRight w:val="0"/>
      <w:marTop w:val="0"/>
      <w:marBottom w:val="0"/>
      <w:divBdr>
        <w:top w:val="none" w:sz="0" w:space="0" w:color="auto"/>
        <w:left w:val="none" w:sz="0" w:space="0" w:color="auto"/>
        <w:bottom w:val="none" w:sz="0" w:space="0" w:color="auto"/>
        <w:right w:val="none" w:sz="0" w:space="0" w:color="auto"/>
      </w:divBdr>
    </w:div>
    <w:div w:id="1480416444">
      <w:bodyDiv w:val="1"/>
      <w:marLeft w:val="0"/>
      <w:marRight w:val="0"/>
      <w:marTop w:val="0"/>
      <w:marBottom w:val="0"/>
      <w:divBdr>
        <w:top w:val="none" w:sz="0" w:space="0" w:color="auto"/>
        <w:left w:val="none" w:sz="0" w:space="0" w:color="auto"/>
        <w:bottom w:val="none" w:sz="0" w:space="0" w:color="auto"/>
        <w:right w:val="none" w:sz="0" w:space="0" w:color="auto"/>
      </w:divBdr>
    </w:div>
    <w:div w:id="1482186873">
      <w:bodyDiv w:val="1"/>
      <w:marLeft w:val="0"/>
      <w:marRight w:val="0"/>
      <w:marTop w:val="0"/>
      <w:marBottom w:val="0"/>
      <w:divBdr>
        <w:top w:val="none" w:sz="0" w:space="0" w:color="auto"/>
        <w:left w:val="none" w:sz="0" w:space="0" w:color="auto"/>
        <w:bottom w:val="none" w:sz="0" w:space="0" w:color="auto"/>
        <w:right w:val="none" w:sz="0" w:space="0" w:color="auto"/>
      </w:divBdr>
    </w:div>
    <w:div w:id="1493641489">
      <w:bodyDiv w:val="1"/>
      <w:marLeft w:val="0"/>
      <w:marRight w:val="0"/>
      <w:marTop w:val="0"/>
      <w:marBottom w:val="0"/>
      <w:divBdr>
        <w:top w:val="none" w:sz="0" w:space="0" w:color="auto"/>
        <w:left w:val="none" w:sz="0" w:space="0" w:color="auto"/>
        <w:bottom w:val="none" w:sz="0" w:space="0" w:color="auto"/>
        <w:right w:val="none" w:sz="0" w:space="0" w:color="auto"/>
      </w:divBdr>
    </w:div>
    <w:div w:id="1494838065">
      <w:bodyDiv w:val="1"/>
      <w:marLeft w:val="0"/>
      <w:marRight w:val="0"/>
      <w:marTop w:val="0"/>
      <w:marBottom w:val="0"/>
      <w:divBdr>
        <w:top w:val="none" w:sz="0" w:space="0" w:color="auto"/>
        <w:left w:val="none" w:sz="0" w:space="0" w:color="auto"/>
        <w:bottom w:val="none" w:sz="0" w:space="0" w:color="auto"/>
        <w:right w:val="none" w:sz="0" w:space="0" w:color="auto"/>
      </w:divBdr>
    </w:div>
    <w:div w:id="1515920219">
      <w:bodyDiv w:val="1"/>
      <w:marLeft w:val="0"/>
      <w:marRight w:val="0"/>
      <w:marTop w:val="0"/>
      <w:marBottom w:val="0"/>
      <w:divBdr>
        <w:top w:val="none" w:sz="0" w:space="0" w:color="auto"/>
        <w:left w:val="none" w:sz="0" w:space="0" w:color="auto"/>
        <w:bottom w:val="none" w:sz="0" w:space="0" w:color="auto"/>
        <w:right w:val="none" w:sz="0" w:space="0" w:color="auto"/>
      </w:divBdr>
    </w:div>
    <w:div w:id="1516575746">
      <w:bodyDiv w:val="1"/>
      <w:marLeft w:val="0"/>
      <w:marRight w:val="0"/>
      <w:marTop w:val="0"/>
      <w:marBottom w:val="0"/>
      <w:divBdr>
        <w:top w:val="none" w:sz="0" w:space="0" w:color="auto"/>
        <w:left w:val="none" w:sz="0" w:space="0" w:color="auto"/>
        <w:bottom w:val="none" w:sz="0" w:space="0" w:color="auto"/>
        <w:right w:val="none" w:sz="0" w:space="0" w:color="auto"/>
      </w:divBdr>
    </w:div>
    <w:div w:id="1519271916">
      <w:bodyDiv w:val="1"/>
      <w:marLeft w:val="0"/>
      <w:marRight w:val="0"/>
      <w:marTop w:val="0"/>
      <w:marBottom w:val="0"/>
      <w:divBdr>
        <w:top w:val="none" w:sz="0" w:space="0" w:color="auto"/>
        <w:left w:val="none" w:sz="0" w:space="0" w:color="auto"/>
        <w:bottom w:val="none" w:sz="0" w:space="0" w:color="auto"/>
        <w:right w:val="none" w:sz="0" w:space="0" w:color="auto"/>
      </w:divBdr>
    </w:div>
    <w:div w:id="1543400567">
      <w:bodyDiv w:val="1"/>
      <w:marLeft w:val="0"/>
      <w:marRight w:val="0"/>
      <w:marTop w:val="0"/>
      <w:marBottom w:val="0"/>
      <w:divBdr>
        <w:top w:val="none" w:sz="0" w:space="0" w:color="auto"/>
        <w:left w:val="none" w:sz="0" w:space="0" w:color="auto"/>
        <w:bottom w:val="none" w:sz="0" w:space="0" w:color="auto"/>
        <w:right w:val="none" w:sz="0" w:space="0" w:color="auto"/>
      </w:divBdr>
    </w:div>
    <w:div w:id="1568229244">
      <w:bodyDiv w:val="1"/>
      <w:marLeft w:val="0"/>
      <w:marRight w:val="0"/>
      <w:marTop w:val="0"/>
      <w:marBottom w:val="0"/>
      <w:divBdr>
        <w:top w:val="none" w:sz="0" w:space="0" w:color="auto"/>
        <w:left w:val="none" w:sz="0" w:space="0" w:color="auto"/>
        <w:bottom w:val="none" w:sz="0" w:space="0" w:color="auto"/>
        <w:right w:val="none" w:sz="0" w:space="0" w:color="auto"/>
      </w:divBdr>
    </w:div>
    <w:div w:id="1588418226">
      <w:bodyDiv w:val="1"/>
      <w:marLeft w:val="0"/>
      <w:marRight w:val="0"/>
      <w:marTop w:val="0"/>
      <w:marBottom w:val="0"/>
      <w:divBdr>
        <w:top w:val="none" w:sz="0" w:space="0" w:color="auto"/>
        <w:left w:val="none" w:sz="0" w:space="0" w:color="auto"/>
        <w:bottom w:val="none" w:sz="0" w:space="0" w:color="auto"/>
        <w:right w:val="none" w:sz="0" w:space="0" w:color="auto"/>
      </w:divBdr>
    </w:div>
    <w:div w:id="1599366416">
      <w:bodyDiv w:val="1"/>
      <w:marLeft w:val="0"/>
      <w:marRight w:val="0"/>
      <w:marTop w:val="0"/>
      <w:marBottom w:val="0"/>
      <w:divBdr>
        <w:top w:val="none" w:sz="0" w:space="0" w:color="auto"/>
        <w:left w:val="none" w:sz="0" w:space="0" w:color="auto"/>
        <w:bottom w:val="none" w:sz="0" w:space="0" w:color="auto"/>
        <w:right w:val="none" w:sz="0" w:space="0" w:color="auto"/>
      </w:divBdr>
    </w:div>
    <w:div w:id="1600481766">
      <w:bodyDiv w:val="1"/>
      <w:marLeft w:val="0"/>
      <w:marRight w:val="0"/>
      <w:marTop w:val="0"/>
      <w:marBottom w:val="0"/>
      <w:divBdr>
        <w:top w:val="none" w:sz="0" w:space="0" w:color="auto"/>
        <w:left w:val="none" w:sz="0" w:space="0" w:color="auto"/>
        <w:bottom w:val="none" w:sz="0" w:space="0" w:color="auto"/>
        <w:right w:val="none" w:sz="0" w:space="0" w:color="auto"/>
      </w:divBdr>
    </w:div>
    <w:div w:id="1608392508">
      <w:bodyDiv w:val="1"/>
      <w:marLeft w:val="0"/>
      <w:marRight w:val="0"/>
      <w:marTop w:val="0"/>
      <w:marBottom w:val="0"/>
      <w:divBdr>
        <w:top w:val="none" w:sz="0" w:space="0" w:color="auto"/>
        <w:left w:val="none" w:sz="0" w:space="0" w:color="auto"/>
        <w:bottom w:val="none" w:sz="0" w:space="0" w:color="auto"/>
        <w:right w:val="none" w:sz="0" w:space="0" w:color="auto"/>
      </w:divBdr>
    </w:div>
    <w:div w:id="1624068936">
      <w:bodyDiv w:val="1"/>
      <w:marLeft w:val="0"/>
      <w:marRight w:val="0"/>
      <w:marTop w:val="0"/>
      <w:marBottom w:val="0"/>
      <w:divBdr>
        <w:top w:val="none" w:sz="0" w:space="0" w:color="auto"/>
        <w:left w:val="none" w:sz="0" w:space="0" w:color="auto"/>
        <w:bottom w:val="none" w:sz="0" w:space="0" w:color="auto"/>
        <w:right w:val="none" w:sz="0" w:space="0" w:color="auto"/>
      </w:divBdr>
    </w:div>
    <w:div w:id="1649044749">
      <w:bodyDiv w:val="1"/>
      <w:marLeft w:val="0"/>
      <w:marRight w:val="0"/>
      <w:marTop w:val="0"/>
      <w:marBottom w:val="0"/>
      <w:divBdr>
        <w:top w:val="none" w:sz="0" w:space="0" w:color="auto"/>
        <w:left w:val="none" w:sz="0" w:space="0" w:color="auto"/>
        <w:bottom w:val="none" w:sz="0" w:space="0" w:color="auto"/>
        <w:right w:val="none" w:sz="0" w:space="0" w:color="auto"/>
      </w:divBdr>
    </w:div>
    <w:div w:id="1662811344">
      <w:bodyDiv w:val="1"/>
      <w:marLeft w:val="0"/>
      <w:marRight w:val="0"/>
      <w:marTop w:val="0"/>
      <w:marBottom w:val="0"/>
      <w:divBdr>
        <w:top w:val="none" w:sz="0" w:space="0" w:color="auto"/>
        <w:left w:val="none" w:sz="0" w:space="0" w:color="auto"/>
        <w:bottom w:val="none" w:sz="0" w:space="0" w:color="auto"/>
        <w:right w:val="none" w:sz="0" w:space="0" w:color="auto"/>
      </w:divBdr>
    </w:div>
    <w:div w:id="1663921876">
      <w:bodyDiv w:val="1"/>
      <w:marLeft w:val="0"/>
      <w:marRight w:val="0"/>
      <w:marTop w:val="0"/>
      <w:marBottom w:val="0"/>
      <w:divBdr>
        <w:top w:val="none" w:sz="0" w:space="0" w:color="auto"/>
        <w:left w:val="none" w:sz="0" w:space="0" w:color="auto"/>
        <w:bottom w:val="none" w:sz="0" w:space="0" w:color="auto"/>
        <w:right w:val="none" w:sz="0" w:space="0" w:color="auto"/>
      </w:divBdr>
    </w:div>
    <w:div w:id="1673988186">
      <w:bodyDiv w:val="1"/>
      <w:marLeft w:val="0"/>
      <w:marRight w:val="0"/>
      <w:marTop w:val="0"/>
      <w:marBottom w:val="0"/>
      <w:divBdr>
        <w:top w:val="none" w:sz="0" w:space="0" w:color="auto"/>
        <w:left w:val="none" w:sz="0" w:space="0" w:color="auto"/>
        <w:bottom w:val="none" w:sz="0" w:space="0" w:color="auto"/>
        <w:right w:val="none" w:sz="0" w:space="0" w:color="auto"/>
      </w:divBdr>
    </w:div>
    <w:div w:id="1693530999">
      <w:bodyDiv w:val="1"/>
      <w:marLeft w:val="0"/>
      <w:marRight w:val="0"/>
      <w:marTop w:val="0"/>
      <w:marBottom w:val="0"/>
      <w:divBdr>
        <w:top w:val="none" w:sz="0" w:space="0" w:color="auto"/>
        <w:left w:val="none" w:sz="0" w:space="0" w:color="auto"/>
        <w:bottom w:val="none" w:sz="0" w:space="0" w:color="auto"/>
        <w:right w:val="none" w:sz="0" w:space="0" w:color="auto"/>
      </w:divBdr>
    </w:div>
    <w:div w:id="1707294749">
      <w:bodyDiv w:val="1"/>
      <w:marLeft w:val="0"/>
      <w:marRight w:val="0"/>
      <w:marTop w:val="0"/>
      <w:marBottom w:val="0"/>
      <w:divBdr>
        <w:top w:val="none" w:sz="0" w:space="0" w:color="auto"/>
        <w:left w:val="none" w:sz="0" w:space="0" w:color="auto"/>
        <w:bottom w:val="none" w:sz="0" w:space="0" w:color="auto"/>
        <w:right w:val="none" w:sz="0" w:space="0" w:color="auto"/>
      </w:divBdr>
    </w:div>
    <w:div w:id="1721783860">
      <w:bodyDiv w:val="1"/>
      <w:marLeft w:val="0"/>
      <w:marRight w:val="0"/>
      <w:marTop w:val="0"/>
      <w:marBottom w:val="0"/>
      <w:divBdr>
        <w:top w:val="none" w:sz="0" w:space="0" w:color="auto"/>
        <w:left w:val="none" w:sz="0" w:space="0" w:color="auto"/>
        <w:bottom w:val="none" w:sz="0" w:space="0" w:color="auto"/>
        <w:right w:val="none" w:sz="0" w:space="0" w:color="auto"/>
      </w:divBdr>
    </w:div>
    <w:div w:id="1732002997">
      <w:bodyDiv w:val="1"/>
      <w:marLeft w:val="0"/>
      <w:marRight w:val="0"/>
      <w:marTop w:val="0"/>
      <w:marBottom w:val="0"/>
      <w:divBdr>
        <w:top w:val="none" w:sz="0" w:space="0" w:color="auto"/>
        <w:left w:val="none" w:sz="0" w:space="0" w:color="auto"/>
        <w:bottom w:val="none" w:sz="0" w:space="0" w:color="auto"/>
        <w:right w:val="none" w:sz="0" w:space="0" w:color="auto"/>
      </w:divBdr>
    </w:div>
    <w:div w:id="1741172426">
      <w:bodyDiv w:val="1"/>
      <w:marLeft w:val="0"/>
      <w:marRight w:val="0"/>
      <w:marTop w:val="0"/>
      <w:marBottom w:val="0"/>
      <w:divBdr>
        <w:top w:val="none" w:sz="0" w:space="0" w:color="auto"/>
        <w:left w:val="none" w:sz="0" w:space="0" w:color="auto"/>
        <w:bottom w:val="none" w:sz="0" w:space="0" w:color="auto"/>
        <w:right w:val="none" w:sz="0" w:space="0" w:color="auto"/>
      </w:divBdr>
    </w:div>
    <w:div w:id="1744452892">
      <w:bodyDiv w:val="1"/>
      <w:marLeft w:val="0"/>
      <w:marRight w:val="0"/>
      <w:marTop w:val="0"/>
      <w:marBottom w:val="0"/>
      <w:divBdr>
        <w:top w:val="none" w:sz="0" w:space="0" w:color="auto"/>
        <w:left w:val="none" w:sz="0" w:space="0" w:color="auto"/>
        <w:bottom w:val="none" w:sz="0" w:space="0" w:color="auto"/>
        <w:right w:val="none" w:sz="0" w:space="0" w:color="auto"/>
      </w:divBdr>
    </w:div>
    <w:div w:id="1760756082">
      <w:bodyDiv w:val="1"/>
      <w:marLeft w:val="0"/>
      <w:marRight w:val="0"/>
      <w:marTop w:val="0"/>
      <w:marBottom w:val="0"/>
      <w:divBdr>
        <w:top w:val="none" w:sz="0" w:space="0" w:color="auto"/>
        <w:left w:val="none" w:sz="0" w:space="0" w:color="auto"/>
        <w:bottom w:val="none" w:sz="0" w:space="0" w:color="auto"/>
        <w:right w:val="none" w:sz="0" w:space="0" w:color="auto"/>
      </w:divBdr>
    </w:div>
    <w:div w:id="1771855975">
      <w:bodyDiv w:val="1"/>
      <w:marLeft w:val="0"/>
      <w:marRight w:val="0"/>
      <w:marTop w:val="0"/>
      <w:marBottom w:val="0"/>
      <w:divBdr>
        <w:top w:val="none" w:sz="0" w:space="0" w:color="auto"/>
        <w:left w:val="none" w:sz="0" w:space="0" w:color="auto"/>
        <w:bottom w:val="none" w:sz="0" w:space="0" w:color="auto"/>
        <w:right w:val="none" w:sz="0" w:space="0" w:color="auto"/>
      </w:divBdr>
    </w:div>
    <w:div w:id="1780418346">
      <w:bodyDiv w:val="1"/>
      <w:marLeft w:val="0"/>
      <w:marRight w:val="0"/>
      <w:marTop w:val="0"/>
      <w:marBottom w:val="0"/>
      <w:divBdr>
        <w:top w:val="none" w:sz="0" w:space="0" w:color="auto"/>
        <w:left w:val="none" w:sz="0" w:space="0" w:color="auto"/>
        <w:bottom w:val="none" w:sz="0" w:space="0" w:color="auto"/>
        <w:right w:val="none" w:sz="0" w:space="0" w:color="auto"/>
      </w:divBdr>
    </w:div>
    <w:div w:id="1808886861">
      <w:bodyDiv w:val="1"/>
      <w:marLeft w:val="0"/>
      <w:marRight w:val="0"/>
      <w:marTop w:val="0"/>
      <w:marBottom w:val="0"/>
      <w:divBdr>
        <w:top w:val="none" w:sz="0" w:space="0" w:color="auto"/>
        <w:left w:val="none" w:sz="0" w:space="0" w:color="auto"/>
        <w:bottom w:val="none" w:sz="0" w:space="0" w:color="auto"/>
        <w:right w:val="none" w:sz="0" w:space="0" w:color="auto"/>
      </w:divBdr>
    </w:div>
    <w:div w:id="1815218186">
      <w:bodyDiv w:val="1"/>
      <w:marLeft w:val="0"/>
      <w:marRight w:val="0"/>
      <w:marTop w:val="0"/>
      <w:marBottom w:val="0"/>
      <w:divBdr>
        <w:top w:val="none" w:sz="0" w:space="0" w:color="auto"/>
        <w:left w:val="none" w:sz="0" w:space="0" w:color="auto"/>
        <w:bottom w:val="none" w:sz="0" w:space="0" w:color="auto"/>
        <w:right w:val="none" w:sz="0" w:space="0" w:color="auto"/>
      </w:divBdr>
    </w:div>
    <w:div w:id="1822193427">
      <w:bodyDiv w:val="1"/>
      <w:marLeft w:val="0"/>
      <w:marRight w:val="0"/>
      <w:marTop w:val="0"/>
      <w:marBottom w:val="0"/>
      <w:divBdr>
        <w:top w:val="none" w:sz="0" w:space="0" w:color="auto"/>
        <w:left w:val="none" w:sz="0" w:space="0" w:color="auto"/>
        <w:bottom w:val="none" w:sz="0" w:space="0" w:color="auto"/>
        <w:right w:val="none" w:sz="0" w:space="0" w:color="auto"/>
      </w:divBdr>
    </w:div>
    <w:div w:id="1838840400">
      <w:bodyDiv w:val="1"/>
      <w:marLeft w:val="0"/>
      <w:marRight w:val="0"/>
      <w:marTop w:val="0"/>
      <w:marBottom w:val="0"/>
      <w:divBdr>
        <w:top w:val="none" w:sz="0" w:space="0" w:color="auto"/>
        <w:left w:val="none" w:sz="0" w:space="0" w:color="auto"/>
        <w:bottom w:val="none" w:sz="0" w:space="0" w:color="auto"/>
        <w:right w:val="none" w:sz="0" w:space="0" w:color="auto"/>
      </w:divBdr>
    </w:div>
    <w:div w:id="1859614440">
      <w:bodyDiv w:val="1"/>
      <w:marLeft w:val="0"/>
      <w:marRight w:val="0"/>
      <w:marTop w:val="0"/>
      <w:marBottom w:val="0"/>
      <w:divBdr>
        <w:top w:val="none" w:sz="0" w:space="0" w:color="auto"/>
        <w:left w:val="none" w:sz="0" w:space="0" w:color="auto"/>
        <w:bottom w:val="none" w:sz="0" w:space="0" w:color="auto"/>
        <w:right w:val="none" w:sz="0" w:space="0" w:color="auto"/>
      </w:divBdr>
    </w:div>
    <w:div w:id="1899633075">
      <w:bodyDiv w:val="1"/>
      <w:marLeft w:val="0"/>
      <w:marRight w:val="0"/>
      <w:marTop w:val="0"/>
      <w:marBottom w:val="0"/>
      <w:divBdr>
        <w:top w:val="none" w:sz="0" w:space="0" w:color="auto"/>
        <w:left w:val="none" w:sz="0" w:space="0" w:color="auto"/>
        <w:bottom w:val="none" w:sz="0" w:space="0" w:color="auto"/>
        <w:right w:val="none" w:sz="0" w:space="0" w:color="auto"/>
      </w:divBdr>
    </w:div>
    <w:div w:id="1903633812">
      <w:bodyDiv w:val="1"/>
      <w:marLeft w:val="0"/>
      <w:marRight w:val="0"/>
      <w:marTop w:val="0"/>
      <w:marBottom w:val="0"/>
      <w:divBdr>
        <w:top w:val="none" w:sz="0" w:space="0" w:color="auto"/>
        <w:left w:val="none" w:sz="0" w:space="0" w:color="auto"/>
        <w:bottom w:val="none" w:sz="0" w:space="0" w:color="auto"/>
        <w:right w:val="none" w:sz="0" w:space="0" w:color="auto"/>
      </w:divBdr>
    </w:div>
    <w:div w:id="1904094499">
      <w:bodyDiv w:val="1"/>
      <w:marLeft w:val="0"/>
      <w:marRight w:val="0"/>
      <w:marTop w:val="0"/>
      <w:marBottom w:val="0"/>
      <w:divBdr>
        <w:top w:val="none" w:sz="0" w:space="0" w:color="auto"/>
        <w:left w:val="none" w:sz="0" w:space="0" w:color="auto"/>
        <w:bottom w:val="none" w:sz="0" w:space="0" w:color="auto"/>
        <w:right w:val="none" w:sz="0" w:space="0" w:color="auto"/>
      </w:divBdr>
    </w:div>
    <w:div w:id="1913076712">
      <w:bodyDiv w:val="1"/>
      <w:marLeft w:val="0"/>
      <w:marRight w:val="0"/>
      <w:marTop w:val="0"/>
      <w:marBottom w:val="0"/>
      <w:divBdr>
        <w:top w:val="none" w:sz="0" w:space="0" w:color="auto"/>
        <w:left w:val="none" w:sz="0" w:space="0" w:color="auto"/>
        <w:bottom w:val="none" w:sz="0" w:space="0" w:color="auto"/>
        <w:right w:val="none" w:sz="0" w:space="0" w:color="auto"/>
      </w:divBdr>
    </w:div>
    <w:div w:id="1923223618">
      <w:bodyDiv w:val="1"/>
      <w:marLeft w:val="0"/>
      <w:marRight w:val="0"/>
      <w:marTop w:val="0"/>
      <w:marBottom w:val="0"/>
      <w:divBdr>
        <w:top w:val="none" w:sz="0" w:space="0" w:color="auto"/>
        <w:left w:val="none" w:sz="0" w:space="0" w:color="auto"/>
        <w:bottom w:val="none" w:sz="0" w:space="0" w:color="auto"/>
        <w:right w:val="none" w:sz="0" w:space="0" w:color="auto"/>
      </w:divBdr>
    </w:div>
    <w:div w:id="1926525055">
      <w:bodyDiv w:val="1"/>
      <w:marLeft w:val="0"/>
      <w:marRight w:val="0"/>
      <w:marTop w:val="0"/>
      <w:marBottom w:val="0"/>
      <w:divBdr>
        <w:top w:val="none" w:sz="0" w:space="0" w:color="auto"/>
        <w:left w:val="none" w:sz="0" w:space="0" w:color="auto"/>
        <w:bottom w:val="none" w:sz="0" w:space="0" w:color="auto"/>
        <w:right w:val="none" w:sz="0" w:space="0" w:color="auto"/>
      </w:divBdr>
    </w:div>
    <w:div w:id="1942254611">
      <w:bodyDiv w:val="1"/>
      <w:marLeft w:val="0"/>
      <w:marRight w:val="0"/>
      <w:marTop w:val="0"/>
      <w:marBottom w:val="0"/>
      <w:divBdr>
        <w:top w:val="none" w:sz="0" w:space="0" w:color="auto"/>
        <w:left w:val="none" w:sz="0" w:space="0" w:color="auto"/>
        <w:bottom w:val="none" w:sz="0" w:space="0" w:color="auto"/>
        <w:right w:val="none" w:sz="0" w:space="0" w:color="auto"/>
      </w:divBdr>
    </w:div>
    <w:div w:id="1954050610">
      <w:bodyDiv w:val="1"/>
      <w:marLeft w:val="0"/>
      <w:marRight w:val="0"/>
      <w:marTop w:val="0"/>
      <w:marBottom w:val="0"/>
      <w:divBdr>
        <w:top w:val="none" w:sz="0" w:space="0" w:color="auto"/>
        <w:left w:val="none" w:sz="0" w:space="0" w:color="auto"/>
        <w:bottom w:val="none" w:sz="0" w:space="0" w:color="auto"/>
        <w:right w:val="none" w:sz="0" w:space="0" w:color="auto"/>
      </w:divBdr>
    </w:div>
    <w:div w:id="1968394216">
      <w:bodyDiv w:val="1"/>
      <w:marLeft w:val="0"/>
      <w:marRight w:val="0"/>
      <w:marTop w:val="0"/>
      <w:marBottom w:val="0"/>
      <w:divBdr>
        <w:top w:val="none" w:sz="0" w:space="0" w:color="auto"/>
        <w:left w:val="none" w:sz="0" w:space="0" w:color="auto"/>
        <w:bottom w:val="none" w:sz="0" w:space="0" w:color="auto"/>
        <w:right w:val="none" w:sz="0" w:space="0" w:color="auto"/>
      </w:divBdr>
    </w:div>
    <w:div w:id="1985576443">
      <w:bodyDiv w:val="1"/>
      <w:marLeft w:val="0"/>
      <w:marRight w:val="0"/>
      <w:marTop w:val="0"/>
      <w:marBottom w:val="0"/>
      <w:divBdr>
        <w:top w:val="none" w:sz="0" w:space="0" w:color="auto"/>
        <w:left w:val="none" w:sz="0" w:space="0" w:color="auto"/>
        <w:bottom w:val="none" w:sz="0" w:space="0" w:color="auto"/>
        <w:right w:val="none" w:sz="0" w:space="0" w:color="auto"/>
      </w:divBdr>
    </w:div>
    <w:div w:id="1985815477">
      <w:bodyDiv w:val="1"/>
      <w:marLeft w:val="0"/>
      <w:marRight w:val="0"/>
      <w:marTop w:val="0"/>
      <w:marBottom w:val="0"/>
      <w:divBdr>
        <w:top w:val="none" w:sz="0" w:space="0" w:color="auto"/>
        <w:left w:val="none" w:sz="0" w:space="0" w:color="auto"/>
        <w:bottom w:val="none" w:sz="0" w:space="0" w:color="auto"/>
        <w:right w:val="none" w:sz="0" w:space="0" w:color="auto"/>
      </w:divBdr>
    </w:div>
    <w:div w:id="1986858895">
      <w:bodyDiv w:val="1"/>
      <w:marLeft w:val="0"/>
      <w:marRight w:val="0"/>
      <w:marTop w:val="0"/>
      <w:marBottom w:val="0"/>
      <w:divBdr>
        <w:top w:val="none" w:sz="0" w:space="0" w:color="auto"/>
        <w:left w:val="none" w:sz="0" w:space="0" w:color="auto"/>
        <w:bottom w:val="none" w:sz="0" w:space="0" w:color="auto"/>
        <w:right w:val="none" w:sz="0" w:space="0" w:color="auto"/>
      </w:divBdr>
    </w:div>
    <w:div w:id="2030595799">
      <w:bodyDiv w:val="1"/>
      <w:marLeft w:val="0"/>
      <w:marRight w:val="0"/>
      <w:marTop w:val="0"/>
      <w:marBottom w:val="0"/>
      <w:divBdr>
        <w:top w:val="none" w:sz="0" w:space="0" w:color="auto"/>
        <w:left w:val="none" w:sz="0" w:space="0" w:color="auto"/>
        <w:bottom w:val="none" w:sz="0" w:space="0" w:color="auto"/>
        <w:right w:val="none" w:sz="0" w:space="0" w:color="auto"/>
      </w:divBdr>
    </w:div>
    <w:div w:id="2039313522">
      <w:bodyDiv w:val="1"/>
      <w:marLeft w:val="0"/>
      <w:marRight w:val="0"/>
      <w:marTop w:val="0"/>
      <w:marBottom w:val="0"/>
      <w:divBdr>
        <w:top w:val="none" w:sz="0" w:space="0" w:color="auto"/>
        <w:left w:val="none" w:sz="0" w:space="0" w:color="auto"/>
        <w:bottom w:val="none" w:sz="0" w:space="0" w:color="auto"/>
        <w:right w:val="none" w:sz="0" w:space="0" w:color="auto"/>
      </w:divBdr>
    </w:div>
    <w:div w:id="2072582539">
      <w:bodyDiv w:val="1"/>
      <w:marLeft w:val="0"/>
      <w:marRight w:val="0"/>
      <w:marTop w:val="0"/>
      <w:marBottom w:val="0"/>
      <w:divBdr>
        <w:top w:val="none" w:sz="0" w:space="0" w:color="auto"/>
        <w:left w:val="none" w:sz="0" w:space="0" w:color="auto"/>
        <w:bottom w:val="none" w:sz="0" w:space="0" w:color="auto"/>
        <w:right w:val="none" w:sz="0" w:space="0" w:color="auto"/>
      </w:divBdr>
    </w:div>
    <w:div w:id="2076314957">
      <w:bodyDiv w:val="1"/>
      <w:marLeft w:val="0"/>
      <w:marRight w:val="0"/>
      <w:marTop w:val="0"/>
      <w:marBottom w:val="0"/>
      <w:divBdr>
        <w:top w:val="none" w:sz="0" w:space="0" w:color="auto"/>
        <w:left w:val="none" w:sz="0" w:space="0" w:color="auto"/>
        <w:bottom w:val="none" w:sz="0" w:space="0" w:color="auto"/>
        <w:right w:val="none" w:sz="0" w:space="0" w:color="auto"/>
      </w:divBdr>
    </w:div>
    <w:div w:id="2077972471">
      <w:bodyDiv w:val="1"/>
      <w:marLeft w:val="0"/>
      <w:marRight w:val="0"/>
      <w:marTop w:val="0"/>
      <w:marBottom w:val="0"/>
      <w:divBdr>
        <w:top w:val="none" w:sz="0" w:space="0" w:color="auto"/>
        <w:left w:val="none" w:sz="0" w:space="0" w:color="auto"/>
        <w:bottom w:val="none" w:sz="0" w:space="0" w:color="auto"/>
        <w:right w:val="none" w:sz="0" w:space="0" w:color="auto"/>
      </w:divBdr>
    </w:div>
    <w:div w:id="2079981997">
      <w:bodyDiv w:val="1"/>
      <w:marLeft w:val="0"/>
      <w:marRight w:val="0"/>
      <w:marTop w:val="0"/>
      <w:marBottom w:val="0"/>
      <w:divBdr>
        <w:top w:val="none" w:sz="0" w:space="0" w:color="auto"/>
        <w:left w:val="none" w:sz="0" w:space="0" w:color="auto"/>
        <w:bottom w:val="none" w:sz="0" w:space="0" w:color="auto"/>
        <w:right w:val="none" w:sz="0" w:space="0" w:color="auto"/>
      </w:divBdr>
    </w:div>
    <w:div w:id="2080472101">
      <w:bodyDiv w:val="1"/>
      <w:marLeft w:val="0"/>
      <w:marRight w:val="0"/>
      <w:marTop w:val="0"/>
      <w:marBottom w:val="0"/>
      <w:divBdr>
        <w:top w:val="none" w:sz="0" w:space="0" w:color="auto"/>
        <w:left w:val="none" w:sz="0" w:space="0" w:color="auto"/>
        <w:bottom w:val="none" w:sz="0" w:space="0" w:color="auto"/>
        <w:right w:val="none" w:sz="0" w:space="0" w:color="auto"/>
      </w:divBdr>
    </w:div>
    <w:div w:id="2081710562">
      <w:bodyDiv w:val="1"/>
      <w:marLeft w:val="0"/>
      <w:marRight w:val="0"/>
      <w:marTop w:val="0"/>
      <w:marBottom w:val="0"/>
      <w:divBdr>
        <w:top w:val="none" w:sz="0" w:space="0" w:color="auto"/>
        <w:left w:val="none" w:sz="0" w:space="0" w:color="auto"/>
        <w:bottom w:val="none" w:sz="0" w:space="0" w:color="auto"/>
        <w:right w:val="none" w:sz="0" w:space="0" w:color="auto"/>
      </w:divBdr>
    </w:div>
    <w:div w:id="2092702747">
      <w:bodyDiv w:val="1"/>
      <w:marLeft w:val="0"/>
      <w:marRight w:val="0"/>
      <w:marTop w:val="0"/>
      <w:marBottom w:val="0"/>
      <w:divBdr>
        <w:top w:val="none" w:sz="0" w:space="0" w:color="auto"/>
        <w:left w:val="none" w:sz="0" w:space="0" w:color="auto"/>
        <w:bottom w:val="none" w:sz="0" w:space="0" w:color="auto"/>
        <w:right w:val="none" w:sz="0" w:space="0" w:color="auto"/>
      </w:divBdr>
    </w:div>
    <w:div w:id="2099520422">
      <w:bodyDiv w:val="1"/>
      <w:marLeft w:val="0"/>
      <w:marRight w:val="0"/>
      <w:marTop w:val="0"/>
      <w:marBottom w:val="0"/>
      <w:divBdr>
        <w:top w:val="none" w:sz="0" w:space="0" w:color="auto"/>
        <w:left w:val="none" w:sz="0" w:space="0" w:color="auto"/>
        <w:bottom w:val="none" w:sz="0" w:space="0" w:color="auto"/>
        <w:right w:val="none" w:sz="0" w:space="0" w:color="auto"/>
      </w:divBdr>
    </w:div>
    <w:div w:id="2132087010">
      <w:bodyDiv w:val="1"/>
      <w:marLeft w:val="0"/>
      <w:marRight w:val="0"/>
      <w:marTop w:val="0"/>
      <w:marBottom w:val="0"/>
      <w:divBdr>
        <w:top w:val="none" w:sz="0" w:space="0" w:color="auto"/>
        <w:left w:val="none" w:sz="0" w:space="0" w:color="auto"/>
        <w:bottom w:val="none" w:sz="0" w:space="0" w:color="auto"/>
        <w:right w:val="none" w:sz="0" w:space="0" w:color="auto"/>
      </w:divBdr>
    </w:div>
    <w:div w:id="214592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op@ccop.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78424-EB32-472D-A2B1-FDD753CC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17</Pages>
  <Words>6946</Words>
  <Characters>38205</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
    </vt:vector>
  </TitlesOfParts>
  <Company>bb</Company>
  <LinksUpToDate>false</LinksUpToDate>
  <CharactersWithSpaces>45061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COUANAULT</dc:creator>
  <cp:lastModifiedBy>URBA</cp:lastModifiedBy>
  <cp:revision>8</cp:revision>
  <cp:lastPrinted>2019-04-23T14:28:00Z</cp:lastPrinted>
  <dcterms:created xsi:type="dcterms:W3CDTF">2019-04-12T10:04:00Z</dcterms:created>
  <dcterms:modified xsi:type="dcterms:W3CDTF">2019-04-23T14:29:00Z</dcterms:modified>
</cp:coreProperties>
</file>